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2D2" w:rsidRPr="00845694" w:rsidRDefault="006072D2" w:rsidP="006072D2">
      <w:pPr>
        <w:shd w:val="clear" w:color="auto" w:fill="FFFFFF"/>
        <w:spacing w:after="168" w:line="240" w:lineRule="auto"/>
        <w:jc w:val="center"/>
        <w:textAlignment w:val="baseline"/>
        <w:rPr>
          <w:rFonts w:ascii="inherit" w:eastAsia="Times New Roman" w:hAnsi="inherit" w:cs="Arial"/>
          <w:color w:val="555555"/>
          <w:sz w:val="24"/>
          <w:szCs w:val="24"/>
          <w:lang w:eastAsia="ru-RU"/>
        </w:rPr>
      </w:pPr>
      <w:r w:rsidRPr="00845694">
        <w:rPr>
          <w:rFonts w:ascii="inherit" w:eastAsia="Times New Roman" w:hAnsi="inherit" w:cs="Arial"/>
          <w:color w:val="555555"/>
          <w:sz w:val="24"/>
          <w:szCs w:val="24"/>
          <w:lang w:eastAsia="ru-RU"/>
        </w:rPr>
        <w:t>ПРИЛОЖЕНИЕ 1</w:t>
      </w:r>
    </w:p>
    <w:p w:rsidR="006072D2" w:rsidRPr="00845694" w:rsidRDefault="006072D2" w:rsidP="006072D2">
      <w:pPr>
        <w:shd w:val="clear" w:color="auto" w:fill="FFFFFF"/>
        <w:spacing w:after="168" w:line="240" w:lineRule="auto"/>
        <w:textAlignment w:val="baseline"/>
        <w:rPr>
          <w:rFonts w:ascii="inherit" w:eastAsia="Times New Roman" w:hAnsi="inherit" w:cs="Arial"/>
          <w:color w:val="555555"/>
          <w:sz w:val="24"/>
          <w:szCs w:val="24"/>
          <w:lang w:eastAsia="ru-RU"/>
        </w:rPr>
      </w:pPr>
      <w:r w:rsidRPr="00845694">
        <w:rPr>
          <w:rFonts w:ascii="inherit" w:eastAsia="Times New Roman" w:hAnsi="inherit" w:cs="Arial"/>
          <w:color w:val="555555"/>
          <w:sz w:val="24"/>
          <w:szCs w:val="24"/>
          <w:lang w:eastAsia="ru-RU"/>
        </w:rPr>
        <w:t>Примеры теорий А. Смита и Д. Рикардо</w:t>
      </w:r>
      <w:bookmarkStart w:id="0" w:name="_GoBack"/>
      <w:bookmarkEnd w:id="0"/>
    </w:p>
    <w:p w:rsidR="006072D2" w:rsidRPr="00845694" w:rsidRDefault="006072D2" w:rsidP="006072D2">
      <w:pPr>
        <w:shd w:val="clear" w:color="auto" w:fill="FFFFFF"/>
        <w:spacing w:after="0" w:line="240" w:lineRule="auto"/>
        <w:textAlignment w:val="baseline"/>
        <w:rPr>
          <w:rFonts w:ascii="inherit" w:eastAsia="Times New Roman" w:hAnsi="inherit" w:cs="Arial"/>
          <w:color w:val="555555"/>
          <w:sz w:val="24"/>
          <w:szCs w:val="24"/>
          <w:lang w:eastAsia="ru-RU"/>
        </w:rPr>
      </w:pPr>
      <w:r w:rsidRPr="00845694">
        <w:rPr>
          <w:rFonts w:ascii="inherit" w:eastAsia="Times New Roman" w:hAnsi="inherit" w:cs="Arial"/>
          <w:color w:val="555555"/>
          <w:sz w:val="24"/>
          <w:szCs w:val="24"/>
          <w:lang w:eastAsia="ru-RU"/>
        </w:rPr>
        <w:t>Теория абсолютных преимуществ А. Смита исходит из того, что благосостояние нации зависит от степени углубления разделения труда, в том числе и международного.</w:t>
      </w:r>
      <w:r w:rsidRPr="00845694">
        <w:rPr>
          <w:rFonts w:ascii="inherit" w:eastAsia="Times New Roman" w:hAnsi="inherit" w:cs="Arial"/>
          <w:color w:val="555555"/>
          <w:sz w:val="24"/>
          <w:szCs w:val="24"/>
          <w:lang w:eastAsia="ru-RU"/>
        </w:rPr>
        <w:br/>
        <w:t>А. Смит пришел к выводу, что каждая страна должна специализироваться на производстве и экспорте товаров, в изготовлении которых имеет абсолютные преимущества, т. е. страна, в которой производство определенного экономического блага обходится дешевле, должна не только ориентироваться на удовлетворение потребностей в этом благе собственных жителей, но и обеспечивать экспорт этого блага в другие страны, в которых его производство обходится дороже. Отбор отраслей и видов производств, на которых будет специализироваться страна, осуществляет не правительство, а невидимая рука рынка. Каждая нация выигрывает от международной торговли, поскольку обязательно имеет определенное абсолютное преимущество в производстве тех или иных экономических благ.</w:t>
      </w:r>
      <w:r w:rsidRPr="00845694">
        <w:rPr>
          <w:rFonts w:ascii="inherit" w:eastAsia="Times New Roman" w:hAnsi="inherit" w:cs="Arial"/>
          <w:color w:val="555555"/>
          <w:sz w:val="24"/>
          <w:szCs w:val="24"/>
          <w:lang w:eastAsia="ru-RU"/>
        </w:rPr>
        <w:br/>
        <w:t>Рассмотрим положения теории абсолютных преимуществ А. Смита на условном примере взаимной торговли Украины и России.</w:t>
      </w:r>
      <w:hyperlink r:id="rId4" w:history="1"/>
      <w:r w:rsidRPr="00845694">
        <w:rPr>
          <w:rFonts w:ascii="inherit" w:eastAsia="Times New Roman" w:hAnsi="inherit" w:cs="Arial"/>
          <w:color w:val="555555"/>
          <w:sz w:val="24"/>
          <w:szCs w:val="24"/>
          <w:lang w:eastAsia="ru-RU"/>
        </w:rPr>
        <w:br/>
        <w:t>По климатическим условиям Украина может оказаться в преимущественном положении при производстве свеклы, что позволяет ей производить 4 т свеклы на 1 чел.-день работы по сравнению с 3 т свеклы на 1 чел.-день в России. Картофель же более выгодно выращивать в России, где за 1 чел.-день производится 1 т по сравнению с 900 кг картофеля на Украине.</w:t>
      </w:r>
      <w:r w:rsidRPr="00845694">
        <w:rPr>
          <w:rFonts w:ascii="inherit" w:eastAsia="Times New Roman" w:hAnsi="inherit" w:cs="Arial"/>
          <w:color w:val="555555"/>
          <w:sz w:val="24"/>
          <w:szCs w:val="24"/>
          <w:lang w:eastAsia="ru-RU"/>
        </w:rPr>
        <w:br/>
        <w:t>Работая два дня, Россия произведет 3 т свеклы и 1 т картофеля, а Украина — соответственно 4 т свеклы и 0,9 т картофеля. Предположим, однако, что Россия, ориентируясь на тот товар, по которому она обладает преимуществом (по картофелю), специализируется только на его производстве, вывозя его на Украину. В этом случае, продав картофель на рынке Украины (для упрощения транспортные расходы, курсы валют не учитываются) и купив пропорциональное количество свеклы (цены на свеклу и картофель как на Украине, так и в России пропорциональны затратам на их производство), Россия сможет приобрести около 4,4 т свеклы. Общим результатом торговли для России станут 1 т картофеля и 4,4 т свеклы.</w:t>
      </w:r>
      <w:r w:rsidRPr="00845694">
        <w:rPr>
          <w:rFonts w:ascii="inherit" w:eastAsia="Times New Roman" w:hAnsi="inherit" w:cs="Arial"/>
          <w:color w:val="555555"/>
          <w:sz w:val="24"/>
          <w:szCs w:val="24"/>
          <w:lang w:eastAsia="ru-RU"/>
        </w:rPr>
        <w:br/>
        <w:t>Поскольку именно развитие производства на базе абсолютных преимуществ отдельных стран и свободный торговый обмен обеспечивают рост всеобщего благосостояния, то отсюда учеными и разрабатывались рекомендации в области внешнеэкономической политики, прямо противоположные взглядам меркантилистов.</w:t>
      </w:r>
      <w:r w:rsidRPr="00845694">
        <w:rPr>
          <w:rFonts w:ascii="inherit" w:eastAsia="Times New Roman" w:hAnsi="inherit" w:cs="Arial"/>
          <w:color w:val="555555"/>
          <w:sz w:val="24"/>
          <w:szCs w:val="24"/>
          <w:lang w:eastAsia="ru-RU"/>
        </w:rPr>
        <w:br/>
        <w:t>Государству при этом предлагалось свести до минимума свое вмешательство в отбор отраслей межгосударственной специализации, предоставив его «невидимой руке конкуренции».</w:t>
      </w:r>
      <w:hyperlink r:id="rId5" w:history="1"/>
      <w:r w:rsidRPr="00845694">
        <w:rPr>
          <w:rFonts w:ascii="inherit" w:eastAsia="Times New Roman" w:hAnsi="inherit" w:cs="Arial"/>
          <w:color w:val="555555"/>
          <w:sz w:val="24"/>
          <w:szCs w:val="24"/>
          <w:lang w:eastAsia="ru-RU"/>
        </w:rPr>
        <w:br/>
        <w:t>Вмешательство же государства во внешнеторговый обмен допускалось лишь в редких случаях: с целью нейтрализации государственной поддержки экспорта в другой стране; в связи с необходимостью обеспечить безопасность или укрепить обороноспособность страны.</w:t>
      </w:r>
      <w:r w:rsidRPr="00845694">
        <w:rPr>
          <w:rFonts w:ascii="inherit" w:eastAsia="Times New Roman" w:hAnsi="inherit" w:cs="Arial"/>
          <w:color w:val="555555"/>
          <w:sz w:val="24"/>
          <w:szCs w:val="24"/>
          <w:lang w:eastAsia="ru-RU"/>
        </w:rPr>
        <w:br/>
        <w:t xml:space="preserve">Теория относительных преимуществ Д. Рикардо основана на предположении о том, что каждая страна использует свои ресурсы в отраслях, обеспечивающих ей (стране) наибольшие выгоды. Руководствуясь принципом эгоистического индивидуализма, участники международной торговли обеспечивают общее благо для всех. Таким образом происходит наиболее эффективное разделение труда между национальными государствами. Сущность концепции Д.Рикардо: наличие абсолютного преимущества в национальном производстве того или иного товара не является необходимым условием для развития международной торговли; международный обмен возможен и эффективен даже при наличии относительных (сравнительных) преимуществ. Сравнительные преимущества возникают там, где альтернативные издержки производства будут </w:t>
      </w:r>
      <w:r w:rsidRPr="00845694">
        <w:rPr>
          <w:rFonts w:ascii="inherit" w:eastAsia="Times New Roman" w:hAnsi="inherit" w:cs="Arial"/>
          <w:color w:val="555555"/>
          <w:sz w:val="24"/>
          <w:szCs w:val="24"/>
          <w:lang w:eastAsia="ru-RU"/>
        </w:rPr>
        <w:lastRenderedPageBreak/>
        <w:t>меньшими. Например, две страны А и В производят по два товара (шерсть и вино). Пусть страна В имеет абсолютное преимущество перед страной А и в производства шерсти, и в производстве вина (табл. 1.)…</w:t>
      </w:r>
      <w:r w:rsidRPr="00845694">
        <w:rPr>
          <w:rFonts w:ascii="inherit" w:eastAsia="Times New Roman" w:hAnsi="inherit" w:cs="Arial"/>
          <w:color w:val="555555"/>
          <w:sz w:val="24"/>
          <w:szCs w:val="24"/>
          <w:lang w:eastAsia="ru-RU"/>
        </w:rPr>
        <w:br/>
        <w:t>В стране В издержки по производству шерсти в сравнении с производством вина составляют 2:1, а в стране А 4:3, то есть относительно меньше издержки на производство шерсти имеет страна А (1 (1/3) спрос в стране падает из-за возросшей цены -&gt; объём иностранных поставок товара может упасть -&gt; национальные компании могут занять нишу при условии их конкурентоспособности.</w:t>
      </w:r>
      <w:r w:rsidRPr="00845694">
        <w:rPr>
          <w:rFonts w:ascii="inherit" w:eastAsia="Times New Roman" w:hAnsi="inherit" w:cs="Arial"/>
          <w:color w:val="555555"/>
          <w:sz w:val="24"/>
          <w:szCs w:val="24"/>
          <w:lang w:eastAsia="ru-RU"/>
        </w:rPr>
        <w:br/>
        <w:t>2)фискальная функция. В том числе благодаря пошлинам пополняется бюджет. Пополняться за счёт пошлин может как за счёт экспортных, так и за счёт импортных.</w:t>
      </w:r>
      <w:r w:rsidRPr="00845694">
        <w:rPr>
          <w:rFonts w:ascii="inherit" w:eastAsia="Times New Roman" w:hAnsi="inherit" w:cs="Arial"/>
          <w:color w:val="555555"/>
          <w:sz w:val="24"/>
          <w:szCs w:val="24"/>
          <w:lang w:eastAsia="ru-RU"/>
        </w:rPr>
        <w:br/>
        <w:t>Облагать пошлинами экспортные товары имеет смысл:</w:t>
      </w:r>
      <w:r w:rsidRPr="00845694">
        <w:rPr>
          <w:rFonts w:ascii="inherit" w:eastAsia="Times New Roman" w:hAnsi="inherit" w:cs="Arial"/>
          <w:color w:val="555555"/>
          <w:sz w:val="24"/>
          <w:szCs w:val="24"/>
          <w:lang w:eastAsia="ru-RU"/>
        </w:rPr>
        <w:br/>
        <w:t>1) если</w:t>
      </w:r>
      <w:r w:rsidRPr="00845694">
        <w:rPr>
          <w:rFonts w:ascii="inherit" w:eastAsia="Times New Roman" w:hAnsi="inherit" w:cs="Arial"/>
          <w:color w:val="555555"/>
          <w:sz w:val="24"/>
          <w:szCs w:val="24"/>
          <w:lang w:eastAsia="ru-RU"/>
        </w:rPr>
        <w:br/>
        <w:t>– а) национальный товар за рубежом высоко востребован;</w:t>
      </w:r>
      <w:r w:rsidRPr="00845694">
        <w:rPr>
          <w:rFonts w:ascii="inherit" w:eastAsia="Times New Roman" w:hAnsi="inherit" w:cs="Arial"/>
          <w:color w:val="555555"/>
          <w:sz w:val="24"/>
          <w:szCs w:val="24"/>
          <w:lang w:eastAsia="ru-RU"/>
        </w:rPr>
        <w:br/>
        <w:t>– б) цены на этот товар внутри страны ниже, чем в мировые цены</w:t>
      </w:r>
      <w:hyperlink r:id="rId6" w:history="1"/>
      <w:r w:rsidRPr="00845694">
        <w:rPr>
          <w:rFonts w:ascii="inherit" w:eastAsia="Times New Roman" w:hAnsi="inherit" w:cs="Arial"/>
          <w:color w:val="555555"/>
          <w:sz w:val="24"/>
          <w:szCs w:val="24"/>
          <w:lang w:eastAsia="ru-RU"/>
        </w:rPr>
        <w:br/>
        <w:t>или</w:t>
      </w:r>
      <w:r w:rsidRPr="00845694">
        <w:rPr>
          <w:rFonts w:ascii="inherit" w:eastAsia="Times New Roman" w:hAnsi="inherit" w:cs="Arial"/>
          <w:color w:val="555555"/>
          <w:sz w:val="24"/>
          <w:szCs w:val="24"/>
          <w:lang w:eastAsia="ru-RU"/>
        </w:rPr>
        <w:br/>
        <w:t>2) если расширение экспорта нецелесообразно. Это может быть при возможном снижении экспортных поступлений в результате падения мировых цен, вызванным избыточным предложением (эффект разоряющего роста ).</w:t>
      </w:r>
      <w:r w:rsidRPr="00845694">
        <w:rPr>
          <w:rFonts w:ascii="inherit" w:eastAsia="Times New Roman" w:hAnsi="inherit" w:cs="Arial"/>
          <w:color w:val="555555"/>
          <w:sz w:val="24"/>
          <w:szCs w:val="24"/>
          <w:lang w:eastAsia="ru-RU"/>
        </w:rPr>
        <w:br/>
        <w:t>Облагать пошлинами импортные товары имеет смысл:</w:t>
      </w:r>
      <w:r w:rsidRPr="00845694">
        <w:rPr>
          <w:rFonts w:ascii="inherit" w:eastAsia="Times New Roman" w:hAnsi="inherit" w:cs="Arial"/>
          <w:color w:val="555555"/>
          <w:sz w:val="24"/>
          <w:szCs w:val="24"/>
          <w:lang w:eastAsia="ru-RU"/>
        </w:rPr>
        <w:br/>
        <w:t>а) либо на предметы роскоши;</w:t>
      </w:r>
      <w:r w:rsidRPr="00845694">
        <w:rPr>
          <w:rFonts w:ascii="inherit" w:eastAsia="Times New Roman" w:hAnsi="inherit" w:cs="Arial"/>
          <w:color w:val="555555"/>
          <w:sz w:val="24"/>
          <w:szCs w:val="24"/>
          <w:lang w:eastAsia="ru-RU"/>
        </w:rPr>
        <w:br/>
        <w:t>б) либо на традиционные для этого товары: алкоголь, табак.</w:t>
      </w:r>
      <w:r w:rsidRPr="00845694">
        <w:rPr>
          <w:rFonts w:ascii="inherit" w:eastAsia="Times New Roman" w:hAnsi="inherit" w:cs="Arial"/>
          <w:color w:val="555555"/>
          <w:sz w:val="24"/>
          <w:szCs w:val="24"/>
          <w:lang w:eastAsia="ru-RU"/>
        </w:rPr>
        <w:br/>
        <w:t>В целом же само использование импортных пошлин:</w:t>
      </w:r>
      <w:r w:rsidRPr="00845694">
        <w:rPr>
          <w:rFonts w:ascii="inherit" w:eastAsia="Times New Roman" w:hAnsi="inherit" w:cs="Arial"/>
          <w:color w:val="555555"/>
          <w:sz w:val="24"/>
          <w:szCs w:val="24"/>
          <w:lang w:eastAsia="ru-RU"/>
        </w:rPr>
        <w:br/>
        <w:t>– а) противоречит задачам защиты внутреннего рынка, поскольку государство уже будет заботиться об увеличении доли национальных компаниях, а будет стараться обложить иностранные компании;</w:t>
      </w:r>
      <w:r w:rsidRPr="00845694">
        <w:rPr>
          <w:rFonts w:ascii="inherit" w:eastAsia="Times New Roman" w:hAnsi="inherit" w:cs="Arial"/>
          <w:color w:val="555555"/>
          <w:sz w:val="24"/>
          <w:szCs w:val="24"/>
          <w:lang w:eastAsia="ru-RU"/>
        </w:rPr>
        <w:br/>
        <w:t>– б) иногда импорт может упасть, как и сами поступления.</w:t>
      </w:r>
      <w:r w:rsidRPr="00845694">
        <w:rPr>
          <w:rFonts w:ascii="inherit" w:eastAsia="Times New Roman" w:hAnsi="inherit" w:cs="Arial"/>
          <w:color w:val="555555"/>
          <w:sz w:val="24"/>
          <w:szCs w:val="24"/>
          <w:lang w:eastAsia="ru-RU"/>
        </w:rPr>
        <w:br/>
        <w:t>3)Торгово-политическая роль:</w:t>
      </w:r>
      <w:r w:rsidRPr="00845694">
        <w:rPr>
          <w:rFonts w:ascii="inherit" w:eastAsia="Times New Roman" w:hAnsi="inherit" w:cs="Arial"/>
          <w:color w:val="555555"/>
          <w:sz w:val="24"/>
          <w:szCs w:val="24"/>
          <w:lang w:eastAsia="ru-RU"/>
        </w:rPr>
        <w:br/>
        <w:t>-защита национальных отраслей от конкуренции иностранных товаров, поскольку цена на иностранный товар вследствие обложения пошлиной повысится. Защита может быть как слабых отраслей (чтобы те компании на отечественной отрасли стали сильнее), так и на сильных отраслях (чтобы компании получали сверхприбыль, чтобы компании выходили на внешний рынок).</w:t>
      </w:r>
      <w:r w:rsidRPr="00845694">
        <w:rPr>
          <w:rFonts w:ascii="inherit" w:eastAsia="Times New Roman" w:hAnsi="inherit" w:cs="Arial"/>
          <w:color w:val="555555"/>
          <w:sz w:val="24"/>
          <w:szCs w:val="24"/>
          <w:lang w:eastAsia="ru-RU"/>
        </w:rPr>
        <w:br/>
        <w:t>-рычаг давления на конкурентов, чтобы те пошли на уступки.</w:t>
      </w:r>
      <w:r w:rsidRPr="00845694">
        <w:rPr>
          <w:rFonts w:ascii="inherit" w:eastAsia="Times New Roman" w:hAnsi="inherit" w:cs="Arial"/>
          <w:color w:val="555555"/>
          <w:sz w:val="24"/>
          <w:szCs w:val="24"/>
          <w:lang w:eastAsia="ru-RU"/>
        </w:rPr>
        <w:br/>
        <w:t>Действие:</w:t>
      </w:r>
      <w:r w:rsidRPr="00845694">
        <w:rPr>
          <w:rFonts w:ascii="inherit" w:eastAsia="Times New Roman" w:hAnsi="inherit" w:cs="Arial"/>
          <w:color w:val="555555"/>
          <w:sz w:val="24"/>
          <w:szCs w:val="24"/>
          <w:lang w:eastAsia="ru-RU"/>
        </w:rPr>
        <w:br/>
        <w:t>повышается пошлина на товар, в котором заинтересован конкурент -&gt; конкурент идёт на переговоры -&gt; страна, поднявшая пошлину, добивается уступок в таможенном обложении своих товаров.</w:t>
      </w:r>
      <w:r w:rsidRPr="00845694">
        <w:rPr>
          <w:rFonts w:ascii="inherit" w:eastAsia="Times New Roman" w:hAnsi="inherit" w:cs="Arial"/>
          <w:color w:val="555555"/>
          <w:sz w:val="24"/>
          <w:szCs w:val="24"/>
          <w:lang w:eastAsia="ru-RU"/>
        </w:rPr>
        <w:br/>
        <w:t>То есть страна, поднявшая сначала пошлину, соглашается снизить пошлину только при условии, что конкурент тоже снизит для некоторые свои пошлины либо создаст для более благоприятную ситуацию.</w:t>
      </w:r>
    </w:p>
    <w:p w:rsidR="006C365F" w:rsidRDefault="006C365F"/>
    <w:sectPr w:rsidR="006C36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2D2"/>
    <w:rsid w:val="006072D2"/>
    <w:rsid w:val="006C3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EB5F11-5757-46CB-8C7B-0D89475B0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2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iplomstudent.net/uploads/posts/2018-09/1536233552_org_npzv464.jpg" TargetMode="External"/><Relationship Id="rId5" Type="http://schemas.openxmlformats.org/officeDocument/2006/relationships/hyperlink" Target="http://diplomstudent.net/uploads/posts/2018-09/1536233564_inus2klq7.jpg" TargetMode="External"/><Relationship Id="rId4" Type="http://schemas.openxmlformats.org/officeDocument/2006/relationships/hyperlink" Target="http://diplomstudent.net/uploads/posts/2018-09/1536233599_i.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925</Words>
  <Characters>5276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2021-05-23T03:03:00Z</dcterms:created>
  <dcterms:modified xsi:type="dcterms:W3CDTF">2021-05-23T03:04:00Z</dcterms:modified>
</cp:coreProperties>
</file>