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679" w:rsidRDefault="00DF4195" w:rsidP="002C292C">
      <w:pPr>
        <w:spacing w:after="0" w:line="240" w:lineRule="auto"/>
        <w:jc w:val="center"/>
        <w:rPr>
          <w:b/>
          <w:szCs w:val="24"/>
        </w:rPr>
      </w:pPr>
      <w:r w:rsidRPr="007E60F6">
        <w:rPr>
          <w:b/>
          <w:szCs w:val="24"/>
        </w:rPr>
        <w:t>Успешный опыт в системе управления муниципальными финансами</w:t>
      </w:r>
      <w:proofErr w:type="gramStart"/>
      <w:r w:rsidRPr="007E60F6">
        <w:rPr>
          <w:b/>
          <w:szCs w:val="24"/>
        </w:rPr>
        <w:t xml:space="preserve"> .</w:t>
      </w:r>
      <w:proofErr w:type="gramEnd"/>
      <w:r w:rsidRPr="007E60F6">
        <w:rPr>
          <w:b/>
          <w:szCs w:val="24"/>
        </w:rPr>
        <w:t xml:space="preserve"> </w:t>
      </w:r>
    </w:p>
    <w:p w:rsidR="00DF4195" w:rsidRPr="007E60F6" w:rsidRDefault="00DF4195" w:rsidP="002C292C">
      <w:pPr>
        <w:spacing w:after="0" w:line="240" w:lineRule="auto"/>
        <w:jc w:val="center"/>
        <w:rPr>
          <w:b/>
          <w:szCs w:val="24"/>
        </w:rPr>
      </w:pPr>
      <w:r w:rsidRPr="007E60F6">
        <w:rPr>
          <w:b/>
          <w:szCs w:val="24"/>
        </w:rPr>
        <w:t>Конкурс 2020г.</w:t>
      </w:r>
    </w:p>
    <w:p w:rsidR="00EC5CB4" w:rsidRPr="007E60F6" w:rsidRDefault="00EC5CB4" w:rsidP="002C292C">
      <w:pPr>
        <w:spacing w:after="0" w:line="240" w:lineRule="auto"/>
        <w:jc w:val="center"/>
        <w:rPr>
          <w:b/>
          <w:szCs w:val="24"/>
        </w:rPr>
      </w:pPr>
    </w:p>
    <w:p w:rsidR="00EC5CB4" w:rsidRPr="007E60F6" w:rsidRDefault="00EC5CB4" w:rsidP="002C292C">
      <w:pPr>
        <w:spacing w:after="0" w:line="240" w:lineRule="auto"/>
        <w:jc w:val="center"/>
        <w:rPr>
          <w:b/>
          <w:szCs w:val="24"/>
        </w:rPr>
      </w:pPr>
    </w:p>
    <w:p w:rsidR="00DF4195" w:rsidRPr="007E60F6" w:rsidRDefault="00DF4195" w:rsidP="002C292C">
      <w:pPr>
        <w:spacing w:after="0" w:line="240" w:lineRule="auto"/>
        <w:jc w:val="center"/>
        <w:rPr>
          <w:b/>
          <w:szCs w:val="24"/>
        </w:rPr>
      </w:pPr>
    </w:p>
    <w:p w:rsidR="002C292C" w:rsidRPr="007E60F6" w:rsidRDefault="002C292C" w:rsidP="002C292C">
      <w:pPr>
        <w:spacing w:after="0" w:line="240" w:lineRule="auto"/>
        <w:jc w:val="center"/>
        <w:rPr>
          <w:rFonts w:ascii="Times New Roman" w:hAnsi="Times New Roman" w:cs="Times New Roman"/>
          <w:szCs w:val="24"/>
        </w:rPr>
      </w:pPr>
      <w:r w:rsidRPr="007E60F6">
        <w:rPr>
          <w:b/>
          <w:szCs w:val="24"/>
        </w:rPr>
        <w:t xml:space="preserve">ГОРОДСКОЙ ОКРУГ КОГАЛЫМ </w:t>
      </w:r>
      <w:proofErr w:type="gramStart"/>
      <w:r w:rsidRPr="007E60F6">
        <w:rPr>
          <w:b/>
          <w:szCs w:val="24"/>
        </w:rPr>
        <w:t>ХАНТЫ-МАНСИЙСКОГО</w:t>
      </w:r>
      <w:proofErr w:type="gramEnd"/>
      <w:r w:rsidRPr="007E60F6">
        <w:rPr>
          <w:b/>
          <w:szCs w:val="24"/>
        </w:rPr>
        <w:t xml:space="preserve"> АВТОНОМНОГО ОКРУГА-ЮГРЫ</w:t>
      </w:r>
    </w:p>
    <w:p w:rsidR="002C292C" w:rsidRPr="007E60F6" w:rsidRDefault="002C292C" w:rsidP="002C292C">
      <w:pPr>
        <w:spacing w:after="0" w:line="240" w:lineRule="auto"/>
        <w:rPr>
          <w:rFonts w:ascii="Times New Roman" w:hAnsi="Times New Roman" w:cs="Times New Roman"/>
          <w:szCs w:val="24"/>
        </w:rPr>
      </w:pPr>
    </w:p>
    <w:p w:rsidR="002C292C" w:rsidRPr="007E60F6" w:rsidRDefault="002C292C" w:rsidP="002C292C">
      <w:pPr>
        <w:spacing w:after="0" w:line="240" w:lineRule="auto"/>
        <w:rPr>
          <w:rFonts w:ascii="Times New Roman" w:hAnsi="Times New Roman" w:cs="Times New Roman"/>
          <w:szCs w:val="24"/>
        </w:rPr>
      </w:pPr>
    </w:p>
    <w:p w:rsidR="002C292C" w:rsidRPr="007E60F6" w:rsidRDefault="002C292C" w:rsidP="002C292C">
      <w:pPr>
        <w:spacing w:after="0" w:line="240" w:lineRule="auto"/>
        <w:rPr>
          <w:rFonts w:ascii="Times New Roman" w:hAnsi="Times New Roman" w:cs="Times New Roman"/>
          <w:szCs w:val="24"/>
        </w:rPr>
      </w:pPr>
    </w:p>
    <w:p w:rsidR="002C292C" w:rsidRPr="007E60F6" w:rsidRDefault="002C292C" w:rsidP="002C292C">
      <w:pPr>
        <w:tabs>
          <w:tab w:val="left" w:pos="2410"/>
        </w:tabs>
        <w:spacing w:after="0" w:line="240" w:lineRule="auto"/>
        <w:ind w:left="2410" w:hanging="2410"/>
        <w:jc w:val="both"/>
        <w:rPr>
          <w:rFonts w:ascii="Times New Roman" w:hAnsi="Times New Roman" w:cs="Times New Roman"/>
          <w:b/>
          <w:szCs w:val="24"/>
        </w:rPr>
      </w:pPr>
      <w:r w:rsidRPr="007E60F6">
        <w:rPr>
          <w:rFonts w:ascii="Times New Roman" w:hAnsi="Times New Roman" w:cs="Times New Roman"/>
          <w:b/>
          <w:szCs w:val="24"/>
          <w:lang w:val="en-US"/>
        </w:rPr>
        <w:t>I</w:t>
      </w:r>
      <w:r w:rsidRPr="007E60F6">
        <w:rPr>
          <w:rFonts w:ascii="Times New Roman" w:hAnsi="Times New Roman" w:cs="Times New Roman"/>
          <w:b/>
          <w:szCs w:val="24"/>
        </w:rPr>
        <w:t xml:space="preserve"> КАТЕГОРИЯ –</w:t>
      </w:r>
      <w:r w:rsidRPr="007E60F6">
        <w:rPr>
          <w:rFonts w:ascii="Times New Roman" w:hAnsi="Times New Roman" w:cs="Times New Roman"/>
          <w:b/>
          <w:szCs w:val="24"/>
        </w:rPr>
        <w:tab/>
        <w:t>городские округа (городские округа с внутригородским делением) и городские поселения</w:t>
      </w:r>
    </w:p>
    <w:p w:rsidR="002C292C" w:rsidRPr="007E60F6" w:rsidRDefault="002C292C" w:rsidP="002C292C">
      <w:pPr>
        <w:tabs>
          <w:tab w:val="left" w:pos="2410"/>
        </w:tabs>
        <w:spacing w:after="0" w:line="240" w:lineRule="auto"/>
        <w:ind w:left="2410" w:hanging="2410"/>
        <w:jc w:val="both"/>
        <w:rPr>
          <w:rFonts w:ascii="Times New Roman" w:hAnsi="Times New Roman" w:cs="Times New Roman"/>
          <w:b/>
          <w:szCs w:val="24"/>
        </w:rPr>
      </w:pP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2001"/>
        <w:gridCol w:w="7570"/>
      </w:tblGrid>
      <w:tr w:rsidR="002C292C" w:rsidRPr="007E60F6" w:rsidTr="000722AE">
        <w:tc>
          <w:tcPr>
            <w:tcW w:w="1101" w:type="dxa"/>
          </w:tcPr>
          <w:p w:rsidR="002C292C" w:rsidRPr="007E60F6" w:rsidRDefault="002C292C" w:rsidP="000722AE">
            <w:pPr>
              <w:widowControl w:val="0"/>
              <w:tabs>
                <w:tab w:val="left" w:pos="709"/>
              </w:tabs>
              <w:jc w:val="both"/>
              <w:rPr>
                <w:szCs w:val="24"/>
              </w:rPr>
            </w:pPr>
            <w:r w:rsidRPr="007E60F6">
              <w:rPr>
                <w:noProof/>
                <w:szCs w:val="24"/>
              </w:rPr>
              <w:drawing>
                <wp:inline distT="0" distB="0" distL="0" distR="0">
                  <wp:extent cx="1133238" cy="1330960"/>
                  <wp:effectExtent l="0" t="0" r="0" b="2540"/>
                  <wp:docPr id="25" name="Рисунок 7" descr="C:\Users\9872\AppData\Local\Microsoft\Windows\INetCache\Content.Word\герб когалым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9872\AppData\Local\Microsoft\Windows\INetCache\Content.Word\герб когалыма.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3805" cy="1390349"/>
                          </a:xfrm>
                          <a:prstGeom prst="rect">
                            <a:avLst/>
                          </a:prstGeom>
                          <a:noFill/>
                          <a:ln>
                            <a:noFill/>
                          </a:ln>
                        </pic:spPr>
                      </pic:pic>
                    </a:graphicData>
                  </a:graphic>
                </wp:inline>
              </w:drawing>
            </w:r>
          </w:p>
        </w:tc>
        <w:tc>
          <w:tcPr>
            <w:tcW w:w="9036" w:type="dxa"/>
          </w:tcPr>
          <w:p w:rsidR="002C292C" w:rsidRPr="007E60F6" w:rsidRDefault="002C292C" w:rsidP="007E60F6">
            <w:pPr>
              <w:tabs>
                <w:tab w:val="left" w:pos="709"/>
              </w:tabs>
              <w:autoSpaceDE w:val="0"/>
              <w:autoSpaceDN w:val="0"/>
              <w:adjustRightInd w:val="0"/>
              <w:jc w:val="center"/>
              <w:rPr>
                <w:szCs w:val="24"/>
              </w:rPr>
            </w:pPr>
            <w:r w:rsidRPr="007E60F6">
              <w:rPr>
                <w:b/>
                <w:szCs w:val="24"/>
              </w:rPr>
              <w:t xml:space="preserve">ГОРОДСКОЙ ОКРУГ КОГАЛЫМ </w:t>
            </w:r>
            <w:proofErr w:type="gramStart"/>
            <w:r w:rsidRPr="007E60F6">
              <w:rPr>
                <w:b/>
                <w:szCs w:val="24"/>
              </w:rPr>
              <w:t>ХАНТЫ-МАНСИЙСКОГО</w:t>
            </w:r>
            <w:proofErr w:type="gramEnd"/>
            <w:r w:rsidRPr="007E60F6">
              <w:rPr>
                <w:b/>
                <w:szCs w:val="24"/>
              </w:rPr>
              <w:t xml:space="preserve"> АВТОНОМНОГО ОКРУГА-ЮГРЫ</w:t>
            </w:r>
          </w:p>
        </w:tc>
      </w:tr>
    </w:tbl>
    <w:p w:rsidR="002C292C" w:rsidRPr="007E60F6" w:rsidRDefault="002C292C" w:rsidP="002C292C">
      <w:pPr>
        <w:tabs>
          <w:tab w:val="left" w:pos="709"/>
        </w:tabs>
        <w:spacing w:after="0" w:line="240" w:lineRule="auto"/>
        <w:ind w:firstLine="567"/>
        <w:jc w:val="both"/>
        <w:rPr>
          <w:rStyle w:val="CharStyle10"/>
          <w:sz w:val="24"/>
          <w:szCs w:val="24"/>
        </w:rPr>
      </w:pPr>
      <w:r w:rsidRPr="007E60F6">
        <w:rPr>
          <w:rFonts w:ascii="Times New Roman" w:eastAsia="Times New Roman" w:hAnsi="Times New Roman" w:cs="Times New Roman"/>
          <w:noProof/>
          <w:szCs w:val="24"/>
        </w:rPr>
        <w:pict>
          <v:shapetype id="_x0000_t202" coordsize="21600,21600" o:spt="202" path="m,l,21600r21600,l21600,xe">
            <v:stroke joinstyle="miter"/>
            <v:path gradientshapeok="t" o:connecttype="rect"/>
          </v:shapetype>
          <v:shape id="Надпись 2" o:spid="_x0000_s1026" type="#_x0000_t202" style="position:absolute;left:0;text-align:left;margin-left:5.55pt;margin-top:4.1pt;width:74.25pt;height:19.8pt;z-index:251658240;visibility:visible;mso-wrap-distance-left:11.35pt;mso-wrap-distance-top:2.85pt;mso-wrap-distance-right:5.65pt;mso-wrap-distance-bottom:2.85pt;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" filled="f" stroked="f">
            <v:textbox inset="1mm,1mm,1mm,1mm">
              <w:txbxContent>
                <w:p w:rsidR="002C292C" w:rsidRPr="00285F34" w:rsidRDefault="002C292C" w:rsidP="002C292C">
                  <w:pPr>
                    <w:rPr>
                      <w:rFonts w:ascii="Times New Roman" w:hAnsi="Times New Roman" w:cs="Times New Roman"/>
                      <w:b/>
                      <w:sz w:val="28"/>
                    </w:rPr>
                  </w:pPr>
                  <w:r>
                    <w:rPr>
                      <w:rFonts w:ascii="Times New Roman" w:hAnsi="Times New Roman" w:cs="Times New Roman"/>
                      <w:b/>
                      <w:sz w:val="28"/>
                    </w:rPr>
                    <w:t>1</w:t>
                  </w:r>
                  <w:r w:rsidRPr="00285F34">
                    <w:rPr>
                      <w:rFonts w:ascii="Times New Roman" w:hAnsi="Times New Roman" w:cs="Times New Roman"/>
                      <w:b/>
                      <w:sz w:val="28"/>
                    </w:rPr>
                    <w:t xml:space="preserve"> место</w:t>
                  </w:r>
                </w:p>
              </w:txbxContent>
            </v:textbox>
            <w10:wrap type="square"/>
          </v:shape>
        </w:pict>
      </w:r>
    </w:p>
    <w:p w:rsidR="002C292C" w:rsidRPr="007E60F6" w:rsidRDefault="002C292C" w:rsidP="002C292C">
      <w:pPr>
        <w:shd w:val="clear" w:color="auto" w:fill="FFFFFF" w:themeFill="background1"/>
        <w:spacing w:after="0" w:line="240" w:lineRule="auto"/>
        <w:ind w:firstLine="567"/>
        <w:jc w:val="both"/>
        <w:rPr>
          <w:rFonts w:ascii="Times New Roman" w:hAnsi="Times New Roman" w:cs="Times New Roman"/>
          <w:szCs w:val="24"/>
        </w:rPr>
      </w:pPr>
    </w:p>
    <w:p w:rsidR="002C292C" w:rsidRPr="007E60F6" w:rsidRDefault="002C292C" w:rsidP="002C292C">
      <w:pPr>
        <w:shd w:val="clear" w:color="auto" w:fill="FFFFFF" w:themeFill="background1"/>
        <w:spacing w:after="0" w:line="240" w:lineRule="auto"/>
        <w:ind w:firstLine="567"/>
        <w:jc w:val="both"/>
        <w:rPr>
          <w:rFonts w:ascii="Times New Roman" w:hAnsi="Times New Roman" w:cs="Times New Roman"/>
          <w:szCs w:val="24"/>
        </w:rPr>
      </w:pPr>
    </w:p>
    <w:p w:rsidR="002C292C" w:rsidRPr="007E60F6" w:rsidRDefault="002C292C" w:rsidP="002C292C">
      <w:pPr>
        <w:shd w:val="clear" w:color="auto" w:fill="FFFFFF" w:themeFill="background1"/>
        <w:spacing w:after="0" w:line="240" w:lineRule="auto"/>
        <w:ind w:firstLine="567"/>
        <w:jc w:val="both"/>
        <w:rPr>
          <w:rFonts w:ascii="Times New Roman" w:hAnsi="Times New Roman" w:cs="Times New Roman"/>
          <w:szCs w:val="24"/>
        </w:rPr>
      </w:pPr>
    </w:p>
    <w:p w:rsidR="002C292C" w:rsidRPr="007E60F6" w:rsidRDefault="002C292C" w:rsidP="002C292C">
      <w:pPr>
        <w:shd w:val="clear" w:color="auto" w:fill="FFFFFF" w:themeFill="background1"/>
        <w:spacing w:after="0" w:line="240" w:lineRule="auto"/>
        <w:ind w:firstLine="567"/>
        <w:jc w:val="both"/>
        <w:rPr>
          <w:rFonts w:ascii="Times New Roman" w:hAnsi="Times New Roman" w:cs="Times New Roman"/>
          <w:szCs w:val="24"/>
        </w:rPr>
      </w:pPr>
      <w:r w:rsidRPr="007E60F6">
        <w:rPr>
          <w:rFonts w:ascii="Times New Roman" w:hAnsi="Times New Roman" w:cs="Times New Roman"/>
          <w:szCs w:val="24"/>
        </w:rPr>
        <w:t xml:space="preserve">Реализуемая бюджетная политика города </w:t>
      </w:r>
      <w:proofErr w:type="spellStart"/>
      <w:r w:rsidRPr="007E60F6">
        <w:rPr>
          <w:rFonts w:ascii="Times New Roman" w:hAnsi="Times New Roman" w:cs="Times New Roman"/>
          <w:szCs w:val="24"/>
        </w:rPr>
        <w:t>Когалыма</w:t>
      </w:r>
      <w:proofErr w:type="spellEnd"/>
      <w:r w:rsidRPr="007E60F6">
        <w:rPr>
          <w:rFonts w:ascii="Times New Roman" w:hAnsi="Times New Roman" w:cs="Times New Roman"/>
          <w:szCs w:val="24"/>
        </w:rPr>
        <w:t xml:space="preserve"> направлена на сохранение финансовой стабильности, обеспечение устойчивости бюджетной системы, за счет сбалансированности бюджета города </w:t>
      </w:r>
      <w:proofErr w:type="spellStart"/>
      <w:r w:rsidRPr="007E60F6">
        <w:rPr>
          <w:rFonts w:ascii="Times New Roman" w:hAnsi="Times New Roman" w:cs="Times New Roman"/>
          <w:szCs w:val="24"/>
        </w:rPr>
        <w:t>Когалыма</w:t>
      </w:r>
      <w:proofErr w:type="spellEnd"/>
      <w:r w:rsidRPr="007E60F6">
        <w:rPr>
          <w:rFonts w:ascii="Times New Roman" w:hAnsi="Times New Roman" w:cs="Times New Roman"/>
          <w:szCs w:val="24"/>
        </w:rPr>
        <w:t xml:space="preserve"> (далее - бюджет города), повышение бюджетной эффективности муниципального управления, достижение стратегической цели развития города - повышение качества жизни населения города. </w:t>
      </w:r>
    </w:p>
    <w:p w:rsidR="002C292C" w:rsidRPr="007E60F6" w:rsidRDefault="002C292C" w:rsidP="002C292C">
      <w:pPr>
        <w:shd w:val="clear" w:color="auto" w:fill="FFFFFF" w:themeFill="background1"/>
        <w:spacing w:after="0" w:line="240" w:lineRule="auto"/>
        <w:ind w:firstLine="567"/>
        <w:jc w:val="both"/>
        <w:rPr>
          <w:rFonts w:ascii="Times New Roman" w:hAnsi="Times New Roman" w:cs="Times New Roman"/>
          <w:szCs w:val="24"/>
        </w:rPr>
      </w:pPr>
      <w:r w:rsidRPr="007E60F6">
        <w:rPr>
          <w:rFonts w:ascii="Times New Roman" w:hAnsi="Times New Roman" w:cs="Times New Roman"/>
          <w:szCs w:val="24"/>
        </w:rPr>
        <w:t xml:space="preserve">Налоговая политика города </w:t>
      </w:r>
      <w:proofErr w:type="spellStart"/>
      <w:r w:rsidRPr="007E60F6">
        <w:rPr>
          <w:rFonts w:ascii="Times New Roman" w:hAnsi="Times New Roman" w:cs="Times New Roman"/>
          <w:szCs w:val="24"/>
        </w:rPr>
        <w:t>Когалыма</w:t>
      </w:r>
      <w:proofErr w:type="spellEnd"/>
      <w:r w:rsidRPr="007E60F6">
        <w:rPr>
          <w:rFonts w:ascii="Times New Roman" w:hAnsi="Times New Roman" w:cs="Times New Roman"/>
          <w:szCs w:val="24"/>
        </w:rPr>
        <w:t xml:space="preserve"> нацелена на динамичное поступление доходов в бюджет города, обеспечивающее потребности бюджета, и строится с учетом изменений законодательства Российской Федерации, Ханты-Мансийского автономного округа - </w:t>
      </w:r>
      <w:proofErr w:type="spellStart"/>
      <w:r w:rsidRPr="007E60F6">
        <w:rPr>
          <w:rFonts w:ascii="Times New Roman" w:hAnsi="Times New Roman" w:cs="Times New Roman"/>
          <w:szCs w:val="24"/>
        </w:rPr>
        <w:t>Югры</w:t>
      </w:r>
      <w:proofErr w:type="spellEnd"/>
      <w:r w:rsidRPr="007E60F6">
        <w:rPr>
          <w:rFonts w:ascii="Times New Roman" w:hAnsi="Times New Roman" w:cs="Times New Roman"/>
          <w:szCs w:val="24"/>
        </w:rPr>
        <w:t xml:space="preserve"> при одновременной активной работе органов местного самоуправления города </w:t>
      </w:r>
      <w:proofErr w:type="spellStart"/>
      <w:r w:rsidRPr="007E60F6">
        <w:rPr>
          <w:rFonts w:ascii="Times New Roman" w:hAnsi="Times New Roman" w:cs="Times New Roman"/>
          <w:szCs w:val="24"/>
        </w:rPr>
        <w:t>Когалыма</w:t>
      </w:r>
      <w:proofErr w:type="spellEnd"/>
      <w:r w:rsidRPr="007E60F6">
        <w:rPr>
          <w:rFonts w:ascii="Times New Roman" w:hAnsi="Times New Roman" w:cs="Times New Roman"/>
          <w:szCs w:val="24"/>
        </w:rPr>
        <w:t xml:space="preserve"> по изысканию дополнительных резервов доходного потенциала бюджета города. </w:t>
      </w:r>
    </w:p>
    <w:p w:rsidR="002C292C" w:rsidRPr="007E60F6" w:rsidRDefault="002C292C" w:rsidP="002C292C">
      <w:pPr>
        <w:shd w:val="clear" w:color="auto" w:fill="FFFFFF" w:themeFill="background1"/>
        <w:spacing w:after="0" w:line="240" w:lineRule="auto"/>
        <w:ind w:firstLine="567"/>
        <w:jc w:val="both"/>
        <w:rPr>
          <w:rFonts w:ascii="Times New Roman" w:hAnsi="Times New Roman" w:cs="Times New Roman"/>
          <w:szCs w:val="24"/>
        </w:rPr>
      </w:pPr>
      <w:r w:rsidRPr="007E60F6">
        <w:rPr>
          <w:rFonts w:ascii="Times New Roman" w:hAnsi="Times New Roman" w:cs="Times New Roman"/>
          <w:szCs w:val="24"/>
        </w:rPr>
        <w:t>Для обеспечения в условиях бюджетных ограничений исполнения в полном объеме социально значимых и первоочередных расходных обязательств, осуществляется эффективное управление бюджетными ресурсами, принимаются крайне взвешенные решения с учетом выстраивания приоритетов, в том числе по участию в государственных программах автономного округа. Расходы бюджета города исполняются в соответствии с законодательством, обеспечивая безусловное исполнение действующих обязательств.</w:t>
      </w:r>
    </w:p>
    <w:p w:rsidR="002C292C" w:rsidRPr="007E60F6" w:rsidRDefault="002C292C" w:rsidP="002C292C">
      <w:pPr>
        <w:shd w:val="clear" w:color="auto" w:fill="FFFFFF" w:themeFill="background1"/>
        <w:spacing w:after="0" w:line="240" w:lineRule="auto"/>
        <w:ind w:firstLine="567"/>
        <w:jc w:val="both"/>
        <w:rPr>
          <w:rFonts w:ascii="Times New Roman" w:hAnsi="Times New Roman" w:cs="Times New Roman"/>
          <w:szCs w:val="24"/>
        </w:rPr>
      </w:pPr>
      <w:r w:rsidRPr="007E60F6">
        <w:rPr>
          <w:rFonts w:ascii="Times New Roman" w:hAnsi="Times New Roman" w:cs="Times New Roman"/>
          <w:szCs w:val="24"/>
        </w:rPr>
        <w:t xml:space="preserve">О стабильности финансового положения бюджета города свидетельствует отсутствие у муниципального образования муниципального долга (на протяжении многих лет), а также отсутствие просроченной кредиторской задолженности по обязательствам. </w:t>
      </w:r>
    </w:p>
    <w:p w:rsidR="002C292C" w:rsidRPr="007E60F6" w:rsidRDefault="002C292C" w:rsidP="002C292C">
      <w:pPr>
        <w:shd w:val="clear" w:color="auto" w:fill="FFFFFF" w:themeFill="background1"/>
        <w:spacing w:after="0" w:line="240" w:lineRule="auto"/>
        <w:ind w:firstLine="567"/>
        <w:jc w:val="both"/>
        <w:rPr>
          <w:rFonts w:ascii="Times New Roman" w:hAnsi="Times New Roman" w:cs="Times New Roman"/>
          <w:szCs w:val="24"/>
        </w:rPr>
      </w:pPr>
      <w:r w:rsidRPr="007E60F6">
        <w:rPr>
          <w:rFonts w:ascii="Times New Roman" w:hAnsi="Times New Roman" w:cs="Times New Roman"/>
          <w:szCs w:val="24"/>
        </w:rPr>
        <w:t xml:space="preserve">По результатам проведённого Департаментом финансов автономного округа – </w:t>
      </w:r>
      <w:proofErr w:type="spellStart"/>
      <w:r w:rsidRPr="007E60F6">
        <w:rPr>
          <w:rFonts w:ascii="Times New Roman" w:hAnsi="Times New Roman" w:cs="Times New Roman"/>
          <w:szCs w:val="24"/>
        </w:rPr>
        <w:t>Югры</w:t>
      </w:r>
      <w:proofErr w:type="spellEnd"/>
      <w:r w:rsidRPr="007E60F6">
        <w:rPr>
          <w:rFonts w:ascii="Times New Roman" w:hAnsi="Times New Roman" w:cs="Times New Roman"/>
          <w:szCs w:val="24"/>
        </w:rPr>
        <w:t xml:space="preserve"> мониторинга и оценки качества организации и осуществления бюджетного процесса в городских округах и муниципальных районах Ханты-Мансийского автономного округа - </w:t>
      </w:r>
      <w:proofErr w:type="spellStart"/>
      <w:r w:rsidRPr="007E60F6">
        <w:rPr>
          <w:rFonts w:ascii="Times New Roman" w:hAnsi="Times New Roman" w:cs="Times New Roman"/>
          <w:szCs w:val="24"/>
        </w:rPr>
        <w:t>Югры</w:t>
      </w:r>
      <w:proofErr w:type="spellEnd"/>
      <w:r w:rsidRPr="007E60F6">
        <w:rPr>
          <w:rFonts w:ascii="Times New Roman" w:hAnsi="Times New Roman" w:cs="Times New Roman"/>
          <w:szCs w:val="24"/>
        </w:rPr>
        <w:t xml:space="preserve"> по итогам 2019 года город </w:t>
      </w:r>
      <w:proofErr w:type="spellStart"/>
      <w:r w:rsidRPr="007E60F6">
        <w:rPr>
          <w:rFonts w:ascii="Times New Roman" w:hAnsi="Times New Roman" w:cs="Times New Roman"/>
          <w:szCs w:val="24"/>
        </w:rPr>
        <w:t>Когалым</w:t>
      </w:r>
      <w:proofErr w:type="spellEnd"/>
      <w:r w:rsidRPr="007E60F6">
        <w:rPr>
          <w:rFonts w:ascii="Times New Roman" w:hAnsi="Times New Roman" w:cs="Times New Roman"/>
          <w:szCs w:val="24"/>
        </w:rPr>
        <w:t xml:space="preserve"> занял 3 место в рейтинге городских округов.</w:t>
      </w:r>
    </w:p>
    <w:p w:rsidR="002C292C" w:rsidRPr="007E60F6" w:rsidRDefault="002C292C" w:rsidP="002C292C">
      <w:pPr>
        <w:shd w:val="clear" w:color="auto" w:fill="FFFFFF" w:themeFill="background1"/>
        <w:spacing w:after="0" w:line="240" w:lineRule="auto"/>
        <w:ind w:firstLine="567"/>
        <w:jc w:val="both"/>
        <w:rPr>
          <w:rFonts w:ascii="Times New Roman" w:hAnsi="Times New Roman" w:cs="Times New Roman"/>
          <w:szCs w:val="24"/>
        </w:rPr>
      </w:pPr>
      <w:r w:rsidRPr="007E60F6">
        <w:rPr>
          <w:rFonts w:ascii="Times New Roman" w:hAnsi="Times New Roman" w:cs="Times New Roman"/>
          <w:szCs w:val="24"/>
        </w:rPr>
        <w:lastRenderedPageBreak/>
        <w:t xml:space="preserve">Для обеспечения долгосрочной сбалансированности бюджета города, с 2012 года бюджет города формируется на трехлетний период (за исключением бюджета города на 2016 год). В 2017 году был утвержден бюджетный прогноз города </w:t>
      </w:r>
      <w:proofErr w:type="spellStart"/>
      <w:r w:rsidRPr="007E60F6">
        <w:rPr>
          <w:rFonts w:ascii="Times New Roman" w:hAnsi="Times New Roman" w:cs="Times New Roman"/>
          <w:szCs w:val="24"/>
        </w:rPr>
        <w:t>Когалыма</w:t>
      </w:r>
      <w:proofErr w:type="spellEnd"/>
      <w:r w:rsidRPr="007E60F6">
        <w:rPr>
          <w:rFonts w:ascii="Times New Roman" w:hAnsi="Times New Roman" w:cs="Times New Roman"/>
          <w:szCs w:val="24"/>
        </w:rPr>
        <w:t xml:space="preserve"> на долгосрочный период до 2022 года. Бюджетный прогноз позволяет обеспечить планирование предельных расходов на финансирование муниципальных программ города </w:t>
      </w:r>
      <w:proofErr w:type="spellStart"/>
      <w:r w:rsidRPr="007E60F6">
        <w:rPr>
          <w:rFonts w:ascii="Times New Roman" w:hAnsi="Times New Roman" w:cs="Times New Roman"/>
          <w:szCs w:val="24"/>
        </w:rPr>
        <w:t>Когалыма</w:t>
      </w:r>
      <w:proofErr w:type="spellEnd"/>
      <w:r w:rsidRPr="007E60F6">
        <w:rPr>
          <w:rFonts w:ascii="Times New Roman" w:hAnsi="Times New Roman" w:cs="Times New Roman"/>
          <w:szCs w:val="24"/>
        </w:rPr>
        <w:t>, а именно предельных возможностей для их реализации, определить оценку допустимых бюджетных рисков для своевременной проработки мер по их минимизации.</w:t>
      </w:r>
    </w:p>
    <w:p w:rsidR="002C292C" w:rsidRPr="007E60F6" w:rsidRDefault="002C292C" w:rsidP="002C292C">
      <w:pPr>
        <w:shd w:val="clear" w:color="auto" w:fill="FFFFFF" w:themeFill="background1"/>
        <w:spacing w:after="0" w:line="240" w:lineRule="auto"/>
        <w:ind w:firstLine="567"/>
        <w:jc w:val="both"/>
        <w:rPr>
          <w:rFonts w:ascii="Times New Roman" w:hAnsi="Times New Roman" w:cs="Times New Roman"/>
          <w:szCs w:val="24"/>
        </w:rPr>
      </w:pPr>
      <w:r w:rsidRPr="007E60F6">
        <w:rPr>
          <w:rFonts w:ascii="Times New Roman" w:hAnsi="Times New Roman" w:cs="Times New Roman"/>
          <w:szCs w:val="24"/>
        </w:rPr>
        <w:t xml:space="preserve">В целях обеспечения своевременной и качественной разработки проекта бюджета города </w:t>
      </w:r>
      <w:proofErr w:type="spellStart"/>
      <w:r w:rsidRPr="007E60F6">
        <w:rPr>
          <w:rFonts w:ascii="Times New Roman" w:hAnsi="Times New Roman" w:cs="Times New Roman"/>
          <w:szCs w:val="24"/>
        </w:rPr>
        <w:t>Когалыма</w:t>
      </w:r>
      <w:proofErr w:type="spellEnd"/>
      <w:r w:rsidRPr="007E60F6">
        <w:rPr>
          <w:rFonts w:ascii="Times New Roman" w:hAnsi="Times New Roman" w:cs="Times New Roman"/>
          <w:szCs w:val="24"/>
        </w:rPr>
        <w:t xml:space="preserve"> на очередной финансовый год и плановый период утвержден порядок составления проекта бюджета города </w:t>
      </w:r>
      <w:proofErr w:type="spellStart"/>
      <w:r w:rsidRPr="007E60F6">
        <w:rPr>
          <w:rFonts w:ascii="Times New Roman" w:hAnsi="Times New Roman" w:cs="Times New Roman"/>
          <w:szCs w:val="24"/>
        </w:rPr>
        <w:t>Когалыма</w:t>
      </w:r>
      <w:proofErr w:type="spellEnd"/>
      <w:r w:rsidRPr="007E60F6">
        <w:rPr>
          <w:rFonts w:ascii="Times New Roman" w:hAnsi="Times New Roman" w:cs="Times New Roman"/>
          <w:szCs w:val="24"/>
        </w:rPr>
        <w:t xml:space="preserve">, </w:t>
      </w:r>
      <w:proofErr w:type="gramStart"/>
      <w:r w:rsidRPr="007E60F6">
        <w:rPr>
          <w:rFonts w:ascii="Times New Roman" w:hAnsi="Times New Roman" w:cs="Times New Roman"/>
          <w:szCs w:val="24"/>
        </w:rPr>
        <w:t>устанавливающий</w:t>
      </w:r>
      <w:proofErr w:type="gramEnd"/>
      <w:r w:rsidRPr="007E60F6">
        <w:rPr>
          <w:rFonts w:ascii="Times New Roman" w:hAnsi="Times New Roman" w:cs="Times New Roman"/>
          <w:szCs w:val="24"/>
        </w:rPr>
        <w:t xml:space="preserve"> в том числе и конкретные сроки подготовки, рассмотрения документов и материалов, разрабатываемых при составлении проекта бюджета города. Порядок и методика планирования бюджетных ассигнований утверждена финансовым органом муниципального образования. </w:t>
      </w:r>
    </w:p>
    <w:p w:rsidR="002C292C" w:rsidRPr="007E60F6" w:rsidRDefault="002C292C" w:rsidP="002C292C">
      <w:pPr>
        <w:shd w:val="clear" w:color="auto" w:fill="FFFFFF" w:themeFill="background1"/>
        <w:spacing w:after="0" w:line="240" w:lineRule="auto"/>
        <w:ind w:firstLine="567"/>
        <w:jc w:val="both"/>
        <w:rPr>
          <w:rFonts w:ascii="Times New Roman" w:hAnsi="Times New Roman" w:cs="Times New Roman"/>
          <w:szCs w:val="24"/>
        </w:rPr>
      </w:pPr>
      <w:r w:rsidRPr="007E60F6">
        <w:rPr>
          <w:rFonts w:ascii="Times New Roman" w:hAnsi="Times New Roman" w:cs="Times New Roman"/>
          <w:szCs w:val="24"/>
        </w:rPr>
        <w:t xml:space="preserve">Для определения экономически обоснованного размера доходов бюджета города </w:t>
      </w:r>
      <w:proofErr w:type="spellStart"/>
      <w:r w:rsidRPr="007E60F6">
        <w:rPr>
          <w:rFonts w:ascii="Times New Roman" w:hAnsi="Times New Roman" w:cs="Times New Roman"/>
          <w:szCs w:val="24"/>
        </w:rPr>
        <w:t>Когалыма</w:t>
      </w:r>
      <w:proofErr w:type="spellEnd"/>
      <w:r w:rsidRPr="007E60F6">
        <w:rPr>
          <w:rFonts w:ascii="Times New Roman" w:hAnsi="Times New Roman" w:cs="Times New Roman"/>
          <w:szCs w:val="24"/>
        </w:rPr>
        <w:t xml:space="preserve"> главными администраторами доходов бюджета города </w:t>
      </w:r>
      <w:proofErr w:type="spellStart"/>
      <w:r w:rsidRPr="007E60F6">
        <w:rPr>
          <w:rFonts w:ascii="Times New Roman" w:hAnsi="Times New Roman" w:cs="Times New Roman"/>
          <w:szCs w:val="24"/>
        </w:rPr>
        <w:t>Когалыма</w:t>
      </w:r>
      <w:proofErr w:type="spellEnd"/>
      <w:r w:rsidRPr="007E60F6">
        <w:rPr>
          <w:rFonts w:ascii="Times New Roman" w:hAnsi="Times New Roman" w:cs="Times New Roman"/>
          <w:szCs w:val="24"/>
        </w:rPr>
        <w:t xml:space="preserve"> утверждены методики прогнозирования поступлений доходов. </w:t>
      </w:r>
    </w:p>
    <w:p w:rsidR="002C292C" w:rsidRPr="007E60F6" w:rsidRDefault="002C292C" w:rsidP="002C292C">
      <w:pPr>
        <w:shd w:val="clear" w:color="auto" w:fill="FFFFFF" w:themeFill="background1"/>
        <w:spacing w:after="0" w:line="240" w:lineRule="auto"/>
        <w:ind w:firstLine="567"/>
        <w:jc w:val="both"/>
        <w:rPr>
          <w:rFonts w:ascii="Times New Roman" w:hAnsi="Times New Roman" w:cs="Times New Roman"/>
          <w:szCs w:val="24"/>
        </w:rPr>
      </w:pPr>
      <w:r w:rsidRPr="007E60F6">
        <w:rPr>
          <w:rFonts w:ascii="Times New Roman" w:hAnsi="Times New Roman" w:cs="Times New Roman"/>
          <w:szCs w:val="24"/>
        </w:rPr>
        <w:t xml:space="preserve">Полномасштабный переход на программно-целевой метод планирования бюджета осуществлен в 2014 году. Доля расходов в рамках «программного бюджета» по итогам 2019 года составляет 99,3% (реализация 22 муниципальных программ), что позволяет оценить исполнение бюджета города не только с позиции финансовых показателей, но и с позиции достижения целевых показателей социально-экономического развития города. </w:t>
      </w:r>
    </w:p>
    <w:p w:rsidR="002C292C" w:rsidRPr="007E60F6" w:rsidRDefault="002C292C" w:rsidP="002C292C">
      <w:pPr>
        <w:shd w:val="clear" w:color="auto" w:fill="FFFFFF" w:themeFill="background1"/>
        <w:spacing w:after="0" w:line="240" w:lineRule="auto"/>
        <w:ind w:firstLine="567"/>
        <w:jc w:val="both"/>
        <w:rPr>
          <w:rFonts w:ascii="Times New Roman" w:hAnsi="Times New Roman" w:cs="Times New Roman"/>
          <w:szCs w:val="24"/>
        </w:rPr>
      </w:pPr>
      <w:r w:rsidRPr="007E60F6">
        <w:rPr>
          <w:rFonts w:ascii="Times New Roman" w:hAnsi="Times New Roman" w:cs="Times New Roman"/>
          <w:szCs w:val="24"/>
        </w:rPr>
        <w:t xml:space="preserve">Ежегодно, в течение всего срока реализации муниципальных программ, управлением экономики Администрации города </w:t>
      </w:r>
      <w:proofErr w:type="spellStart"/>
      <w:r w:rsidRPr="007E60F6">
        <w:rPr>
          <w:rFonts w:ascii="Times New Roman" w:hAnsi="Times New Roman" w:cs="Times New Roman"/>
          <w:szCs w:val="24"/>
        </w:rPr>
        <w:t>Когалыма</w:t>
      </w:r>
      <w:proofErr w:type="spellEnd"/>
      <w:r w:rsidRPr="007E60F6">
        <w:rPr>
          <w:rFonts w:ascii="Times New Roman" w:hAnsi="Times New Roman" w:cs="Times New Roman"/>
          <w:szCs w:val="24"/>
        </w:rPr>
        <w:t xml:space="preserve"> осуществляется оценка ее эффективности согласно Методике </w:t>
      </w:r>
      <w:proofErr w:type="gramStart"/>
      <w:r w:rsidRPr="007E60F6">
        <w:rPr>
          <w:rFonts w:ascii="Times New Roman" w:hAnsi="Times New Roman" w:cs="Times New Roman"/>
          <w:szCs w:val="24"/>
        </w:rPr>
        <w:t>оценки эффективности реализации муниципальных программ города</w:t>
      </w:r>
      <w:proofErr w:type="gramEnd"/>
      <w:r w:rsidRPr="007E60F6">
        <w:rPr>
          <w:rFonts w:ascii="Times New Roman" w:hAnsi="Times New Roman" w:cs="Times New Roman"/>
          <w:szCs w:val="24"/>
        </w:rPr>
        <w:t xml:space="preserve"> </w:t>
      </w:r>
      <w:proofErr w:type="spellStart"/>
      <w:r w:rsidRPr="007E60F6">
        <w:rPr>
          <w:rFonts w:ascii="Times New Roman" w:hAnsi="Times New Roman" w:cs="Times New Roman"/>
          <w:szCs w:val="24"/>
        </w:rPr>
        <w:t>Когалыма</w:t>
      </w:r>
      <w:proofErr w:type="spellEnd"/>
      <w:r w:rsidRPr="007E60F6">
        <w:rPr>
          <w:rFonts w:ascii="Times New Roman" w:hAnsi="Times New Roman" w:cs="Times New Roman"/>
          <w:szCs w:val="24"/>
        </w:rPr>
        <w:t>.</w:t>
      </w:r>
    </w:p>
    <w:p w:rsidR="002C292C" w:rsidRPr="007E60F6" w:rsidRDefault="002C292C" w:rsidP="002C292C">
      <w:pPr>
        <w:shd w:val="clear" w:color="auto" w:fill="FFFFFF" w:themeFill="background1"/>
        <w:spacing w:after="0" w:line="240" w:lineRule="auto"/>
        <w:ind w:firstLine="567"/>
        <w:jc w:val="both"/>
        <w:rPr>
          <w:rFonts w:ascii="Times New Roman" w:hAnsi="Times New Roman" w:cs="Times New Roman"/>
          <w:szCs w:val="24"/>
        </w:rPr>
      </w:pPr>
      <w:r w:rsidRPr="007E60F6">
        <w:rPr>
          <w:rFonts w:ascii="Times New Roman" w:hAnsi="Times New Roman" w:cs="Times New Roman"/>
          <w:szCs w:val="24"/>
        </w:rPr>
        <w:t xml:space="preserve">На основании результатов оценки эффективности реализации муниципальных программ, управление экономики Администрации города </w:t>
      </w:r>
      <w:proofErr w:type="spellStart"/>
      <w:r w:rsidRPr="007E60F6">
        <w:rPr>
          <w:rFonts w:ascii="Times New Roman" w:hAnsi="Times New Roman" w:cs="Times New Roman"/>
          <w:szCs w:val="24"/>
        </w:rPr>
        <w:t>Когалыма</w:t>
      </w:r>
      <w:proofErr w:type="spellEnd"/>
      <w:r w:rsidRPr="007E60F6">
        <w:rPr>
          <w:rFonts w:ascii="Times New Roman" w:hAnsi="Times New Roman" w:cs="Times New Roman"/>
          <w:szCs w:val="24"/>
        </w:rPr>
        <w:t xml:space="preserve"> направляет главе города </w:t>
      </w:r>
      <w:proofErr w:type="spellStart"/>
      <w:r w:rsidRPr="007E60F6">
        <w:rPr>
          <w:rFonts w:ascii="Times New Roman" w:hAnsi="Times New Roman" w:cs="Times New Roman"/>
          <w:szCs w:val="24"/>
        </w:rPr>
        <w:t>Когалыма</w:t>
      </w:r>
      <w:proofErr w:type="spellEnd"/>
      <w:r w:rsidRPr="007E60F6">
        <w:rPr>
          <w:rFonts w:ascii="Times New Roman" w:hAnsi="Times New Roman" w:cs="Times New Roman"/>
          <w:szCs w:val="24"/>
        </w:rPr>
        <w:t xml:space="preserve"> предложения о необходимости прекращения или об изменении, начиная с очередного финансового года, ранее утвержденных муниципальных программ, в том числе о необходимости изменения объема бюджетных ассигнований на финансовое обеспечение их реализации.</w:t>
      </w:r>
    </w:p>
    <w:p w:rsidR="002C292C" w:rsidRPr="007E60F6" w:rsidRDefault="002C292C" w:rsidP="002C292C">
      <w:pPr>
        <w:shd w:val="clear" w:color="auto" w:fill="FFFFFF" w:themeFill="background1"/>
        <w:spacing w:after="0" w:line="240" w:lineRule="auto"/>
        <w:ind w:firstLine="567"/>
        <w:jc w:val="both"/>
        <w:rPr>
          <w:rFonts w:ascii="Times New Roman" w:hAnsi="Times New Roman" w:cs="Times New Roman"/>
          <w:szCs w:val="24"/>
        </w:rPr>
      </w:pPr>
      <w:r w:rsidRPr="007E60F6">
        <w:rPr>
          <w:rFonts w:ascii="Times New Roman" w:hAnsi="Times New Roman" w:cs="Times New Roman"/>
          <w:szCs w:val="24"/>
        </w:rPr>
        <w:t xml:space="preserve">Информация об исполнении целевых показателей результатов реализации муниципальных программ одновременно с годовым отчетом об исполнении бюджета предоставляется на рассмотрение населению города, депутатам Думы города </w:t>
      </w:r>
      <w:proofErr w:type="spellStart"/>
      <w:r w:rsidRPr="007E60F6">
        <w:rPr>
          <w:rFonts w:ascii="Times New Roman" w:hAnsi="Times New Roman" w:cs="Times New Roman"/>
          <w:szCs w:val="24"/>
        </w:rPr>
        <w:t>Когалыма</w:t>
      </w:r>
      <w:proofErr w:type="spellEnd"/>
      <w:r w:rsidRPr="007E60F6">
        <w:rPr>
          <w:rFonts w:ascii="Times New Roman" w:hAnsi="Times New Roman" w:cs="Times New Roman"/>
          <w:szCs w:val="24"/>
        </w:rPr>
        <w:t>, в форме презентационных материалов, и размещается на официальном сайте муниципального образования.</w:t>
      </w:r>
    </w:p>
    <w:p w:rsidR="002C292C" w:rsidRPr="007E60F6" w:rsidRDefault="002C292C" w:rsidP="002C292C">
      <w:pPr>
        <w:shd w:val="clear" w:color="auto" w:fill="FFFFFF" w:themeFill="background1"/>
        <w:spacing w:after="0" w:line="240" w:lineRule="auto"/>
        <w:ind w:firstLine="567"/>
        <w:jc w:val="both"/>
        <w:rPr>
          <w:rFonts w:ascii="Times New Roman" w:hAnsi="Times New Roman" w:cs="Times New Roman"/>
          <w:szCs w:val="24"/>
        </w:rPr>
      </w:pPr>
      <w:r w:rsidRPr="007E60F6">
        <w:rPr>
          <w:rFonts w:ascii="Times New Roman" w:hAnsi="Times New Roman" w:cs="Times New Roman"/>
          <w:szCs w:val="24"/>
        </w:rPr>
        <w:t xml:space="preserve">С 2018 года внедрена практика осуществления расходов бюджета на проектных принципах управления.  В 2019 году было проведено 12 заседаний Проектного комитета, в ходе которых было рассмотрено участие города </w:t>
      </w:r>
      <w:proofErr w:type="spellStart"/>
      <w:r w:rsidRPr="007E60F6">
        <w:rPr>
          <w:rFonts w:ascii="Times New Roman" w:hAnsi="Times New Roman" w:cs="Times New Roman"/>
          <w:szCs w:val="24"/>
        </w:rPr>
        <w:t>Когалыма</w:t>
      </w:r>
      <w:proofErr w:type="spellEnd"/>
      <w:r w:rsidRPr="007E60F6">
        <w:rPr>
          <w:rFonts w:ascii="Times New Roman" w:hAnsi="Times New Roman" w:cs="Times New Roman"/>
          <w:szCs w:val="24"/>
        </w:rPr>
        <w:t xml:space="preserve"> в реализации мероприятий:</w:t>
      </w:r>
    </w:p>
    <w:p w:rsidR="002C292C" w:rsidRPr="007E60F6" w:rsidRDefault="002C292C" w:rsidP="002C292C">
      <w:pPr>
        <w:shd w:val="clear" w:color="auto" w:fill="FFFFFF" w:themeFill="background1"/>
        <w:spacing w:after="0" w:line="240" w:lineRule="auto"/>
        <w:ind w:firstLine="567"/>
        <w:jc w:val="both"/>
        <w:rPr>
          <w:rFonts w:ascii="Times New Roman" w:hAnsi="Times New Roman" w:cs="Times New Roman"/>
          <w:szCs w:val="24"/>
        </w:rPr>
      </w:pPr>
      <w:r w:rsidRPr="007E60F6">
        <w:rPr>
          <w:rFonts w:ascii="Times New Roman" w:hAnsi="Times New Roman" w:cs="Times New Roman"/>
          <w:szCs w:val="24"/>
        </w:rPr>
        <w:t xml:space="preserve">- региональных портфелей проектов Ханты-Мансийского автономного округа - </w:t>
      </w:r>
      <w:proofErr w:type="spellStart"/>
      <w:r w:rsidRPr="007E60F6">
        <w:rPr>
          <w:rFonts w:ascii="Times New Roman" w:hAnsi="Times New Roman" w:cs="Times New Roman"/>
          <w:szCs w:val="24"/>
        </w:rPr>
        <w:t>Югры</w:t>
      </w:r>
      <w:proofErr w:type="spellEnd"/>
      <w:r w:rsidRPr="007E60F6">
        <w:rPr>
          <w:rFonts w:ascii="Times New Roman" w:hAnsi="Times New Roman" w:cs="Times New Roman"/>
          <w:szCs w:val="24"/>
        </w:rPr>
        <w:t>, основанных на национальных (федеральных) проектах (программах);</w:t>
      </w:r>
    </w:p>
    <w:p w:rsidR="002C292C" w:rsidRPr="007E60F6" w:rsidRDefault="002C292C" w:rsidP="002C292C">
      <w:pPr>
        <w:shd w:val="clear" w:color="auto" w:fill="FFFFFF" w:themeFill="background1"/>
        <w:spacing w:after="0" w:line="240" w:lineRule="auto"/>
        <w:ind w:firstLine="567"/>
        <w:jc w:val="both"/>
        <w:rPr>
          <w:rFonts w:ascii="Times New Roman" w:hAnsi="Times New Roman" w:cs="Times New Roman"/>
          <w:szCs w:val="24"/>
        </w:rPr>
      </w:pPr>
      <w:r w:rsidRPr="007E60F6">
        <w:rPr>
          <w:rFonts w:ascii="Times New Roman" w:hAnsi="Times New Roman" w:cs="Times New Roman"/>
          <w:szCs w:val="24"/>
        </w:rPr>
        <w:t xml:space="preserve">- региональных портфелей проектов Ханты-Мансийского автономного округа - </w:t>
      </w:r>
      <w:proofErr w:type="spellStart"/>
      <w:r w:rsidRPr="007E60F6">
        <w:rPr>
          <w:rFonts w:ascii="Times New Roman" w:hAnsi="Times New Roman" w:cs="Times New Roman"/>
          <w:szCs w:val="24"/>
        </w:rPr>
        <w:t>Югры</w:t>
      </w:r>
      <w:proofErr w:type="spellEnd"/>
      <w:r w:rsidRPr="007E60F6">
        <w:rPr>
          <w:rFonts w:ascii="Times New Roman" w:hAnsi="Times New Roman" w:cs="Times New Roman"/>
          <w:szCs w:val="24"/>
        </w:rPr>
        <w:t>, основанных на целевых моделях;</w:t>
      </w:r>
    </w:p>
    <w:p w:rsidR="002C292C" w:rsidRPr="007E60F6" w:rsidRDefault="002C292C" w:rsidP="002C292C">
      <w:pPr>
        <w:shd w:val="clear" w:color="auto" w:fill="FFFFFF" w:themeFill="background1"/>
        <w:spacing w:after="0" w:line="240" w:lineRule="auto"/>
        <w:ind w:firstLine="567"/>
        <w:jc w:val="both"/>
        <w:rPr>
          <w:rFonts w:ascii="Times New Roman" w:hAnsi="Times New Roman" w:cs="Times New Roman"/>
          <w:szCs w:val="24"/>
        </w:rPr>
      </w:pPr>
      <w:r w:rsidRPr="007E60F6">
        <w:rPr>
          <w:rFonts w:ascii="Times New Roman" w:hAnsi="Times New Roman" w:cs="Times New Roman"/>
          <w:szCs w:val="24"/>
        </w:rPr>
        <w:t xml:space="preserve">- портфеля проектов ХМАО - </w:t>
      </w:r>
      <w:proofErr w:type="spellStart"/>
      <w:r w:rsidRPr="007E60F6">
        <w:rPr>
          <w:rFonts w:ascii="Times New Roman" w:hAnsi="Times New Roman" w:cs="Times New Roman"/>
          <w:szCs w:val="24"/>
        </w:rPr>
        <w:t>Югры</w:t>
      </w:r>
      <w:proofErr w:type="spellEnd"/>
      <w:r w:rsidRPr="007E60F6">
        <w:rPr>
          <w:rFonts w:ascii="Times New Roman" w:hAnsi="Times New Roman" w:cs="Times New Roman"/>
          <w:szCs w:val="24"/>
        </w:rPr>
        <w:t xml:space="preserve">, основанного на федеральных приоритетных проектах по основным направлениям стратегического развития Российской Федерации; </w:t>
      </w:r>
    </w:p>
    <w:p w:rsidR="002C292C" w:rsidRPr="007E60F6" w:rsidRDefault="002C292C" w:rsidP="002C292C">
      <w:pPr>
        <w:shd w:val="clear" w:color="auto" w:fill="FFFFFF" w:themeFill="background1"/>
        <w:spacing w:after="0" w:line="240" w:lineRule="auto"/>
        <w:ind w:firstLine="567"/>
        <w:jc w:val="both"/>
        <w:rPr>
          <w:rFonts w:ascii="Times New Roman" w:hAnsi="Times New Roman" w:cs="Times New Roman"/>
          <w:szCs w:val="24"/>
        </w:rPr>
      </w:pPr>
      <w:r w:rsidRPr="007E60F6">
        <w:rPr>
          <w:rFonts w:ascii="Times New Roman" w:hAnsi="Times New Roman" w:cs="Times New Roman"/>
          <w:szCs w:val="24"/>
        </w:rPr>
        <w:t xml:space="preserve">- проектов Администрации города </w:t>
      </w:r>
      <w:proofErr w:type="spellStart"/>
      <w:r w:rsidRPr="007E60F6">
        <w:rPr>
          <w:rFonts w:ascii="Times New Roman" w:hAnsi="Times New Roman" w:cs="Times New Roman"/>
          <w:szCs w:val="24"/>
        </w:rPr>
        <w:t>Когалыма</w:t>
      </w:r>
      <w:proofErr w:type="spellEnd"/>
      <w:r w:rsidRPr="007E60F6">
        <w:rPr>
          <w:rFonts w:ascii="Times New Roman" w:hAnsi="Times New Roman" w:cs="Times New Roman"/>
          <w:szCs w:val="24"/>
        </w:rPr>
        <w:t>.</w:t>
      </w:r>
    </w:p>
    <w:p w:rsidR="002C292C" w:rsidRPr="007E60F6" w:rsidRDefault="002C292C" w:rsidP="002C292C">
      <w:pPr>
        <w:shd w:val="clear" w:color="auto" w:fill="FFFFFF" w:themeFill="background1"/>
        <w:spacing w:after="0" w:line="240" w:lineRule="auto"/>
        <w:ind w:firstLine="567"/>
        <w:jc w:val="both"/>
        <w:rPr>
          <w:rFonts w:ascii="Times New Roman" w:hAnsi="Times New Roman" w:cs="Times New Roman"/>
          <w:szCs w:val="24"/>
        </w:rPr>
      </w:pPr>
      <w:r w:rsidRPr="007E60F6">
        <w:rPr>
          <w:rFonts w:ascii="Times New Roman" w:hAnsi="Times New Roman" w:cs="Times New Roman"/>
          <w:szCs w:val="24"/>
        </w:rPr>
        <w:t xml:space="preserve">В настоящее время муниципальное образование город </w:t>
      </w:r>
      <w:proofErr w:type="spellStart"/>
      <w:r w:rsidRPr="007E60F6">
        <w:rPr>
          <w:rFonts w:ascii="Times New Roman" w:hAnsi="Times New Roman" w:cs="Times New Roman"/>
          <w:szCs w:val="24"/>
        </w:rPr>
        <w:t>Когалым</w:t>
      </w:r>
      <w:proofErr w:type="spellEnd"/>
      <w:r w:rsidRPr="007E60F6">
        <w:rPr>
          <w:rFonts w:ascii="Times New Roman" w:hAnsi="Times New Roman" w:cs="Times New Roman"/>
          <w:szCs w:val="24"/>
        </w:rPr>
        <w:t xml:space="preserve"> принимает участие в 17 региональных проектах, входящих в портфели проектов по 6 направлениям: «Демография», «Образование», «Здравоохранение», «Жилье и городская среда», «Экология», «Малое и среднее предпринимательство».</w:t>
      </w:r>
    </w:p>
    <w:p w:rsidR="002C292C" w:rsidRPr="007E60F6" w:rsidRDefault="002C292C" w:rsidP="002C292C">
      <w:pPr>
        <w:shd w:val="clear" w:color="auto" w:fill="FFFFFF" w:themeFill="background1"/>
        <w:spacing w:after="0" w:line="240" w:lineRule="auto"/>
        <w:ind w:firstLine="567"/>
        <w:jc w:val="both"/>
        <w:rPr>
          <w:rFonts w:ascii="Times New Roman" w:hAnsi="Times New Roman" w:cs="Times New Roman"/>
          <w:szCs w:val="24"/>
        </w:rPr>
      </w:pPr>
      <w:r w:rsidRPr="007E60F6">
        <w:rPr>
          <w:rFonts w:ascii="Times New Roman" w:hAnsi="Times New Roman" w:cs="Times New Roman"/>
          <w:szCs w:val="24"/>
        </w:rPr>
        <w:t>Для полного и своевременного выполнения денежных обязатель</w:t>
      </w:r>
      <w:proofErr w:type="gramStart"/>
      <w:r w:rsidRPr="007E60F6">
        <w:rPr>
          <w:rFonts w:ascii="Times New Roman" w:hAnsi="Times New Roman" w:cs="Times New Roman"/>
          <w:szCs w:val="24"/>
        </w:rPr>
        <w:t>ств гл</w:t>
      </w:r>
      <w:proofErr w:type="gramEnd"/>
      <w:r w:rsidRPr="007E60F6">
        <w:rPr>
          <w:rFonts w:ascii="Times New Roman" w:hAnsi="Times New Roman" w:cs="Times New Roman"/>
          <w:szCs w:val="24"/>
        </w:rPr>
        <w:t xml:space="preserve">авных распорядителей, распорядителей средств бюджета города в текущем финансовом году, </w:t>
      </w:r>
      <w:r w:rsidRPr="007E60F6">
        <w:rPr>
          <w:rFonts w:ascii="Times New Roman" w:hAnsi="Times New Roman" w:cs="Times New Roman"/>
          <w:szCs w:val="24"/>
        </w:rPr>
        <w:lastRenderedPageBreak/>
        <w:t>прогнозирования сроков наступления временных кассовых разрывов, периодов наличия временных свободных средств бюджета города, финансовым органом ежемесячно формируется и анализируется кассовый план.</w:t>
      </w:r>
    </w:p>
    <w:p w:rsidR="002C292C" w:rsidRPr="007E60F6" w:rsidRDefault="002C292C" w:rsidP="002C292C">
      <w:pPr>
        <w:shd w:val="clear" w:color="auto" w:fill="FFFFFF" w:themeFill="background1"/>
        <w:spacing w:after="0" w:line="240" w:lineRule="auto"/>
        <w:ind w:firstLine="567"/>
        <w:jc w:val="both"/>
        <w:rPr>
          <w:rFonts w:ascii="Times New Roman" w:hAnsi="Times New Roman" w:cs="Times New Roman"/>
          <w:szCs w:val="24"/>
        </w:rPr>
      </w:pPr>
      <w:r w:rsidRPr="007E60F6">
        <w:rPr>
          <w:rFonts w:ascii="Times New Roman" w:hAnsi="Times New Roman" w:cs="Times New Roman"/>
          <w:szCs w:val="24"/>
        </w:rPr>
        <w:t xml:space="preserve">В целях </w:t>
      </w:r>
      <w:proofErr w:type="gramStart"/>
      <w:r w:rsidRPr="007E60F6">
        <w:rPr>
          <w:rFonts w:ascii="Times New Roman" w:hAnsi="Times New Roman" w:cs="Times New Roman"/>
          <w:szCs w:val="24"/>
        </w:rPr>
        <w:t>повышения эффективности использования средств бюджета</w:t>
      </w:r>
      <w:proofErr w:type="gramEnd"/>
      <w:r w:rsidRPr="007E60F6">
        <w:rPr>
          <w:rFonts w:ascii="Times New Roman" w:hAnsi="Times New Roman" w:cs="Times New Roman"/>
          <w:szCs w:val="24"/>
        </w:rPr>
        <w:t xml:space="preserve"> города, определения текущего уровня качества финансового менеджмента главных распорядителей бюджетных средств, анализа его изменений и определения областей финансового менеджмента, требующих совершенствования, комитетом финансов Администрации города </w:t>
      </w:r>
      <w:proofErr w:type="spellStart"/>
      <w:r w:rsidRPr="007E60F6">
        <w:rPr>
          <w:rFonts w:ascii="Times New Roman" w:hAnsi="Times New Roman" w:cs="Times New Roman"/>
          <w:szCs w:val="24"/>
        </w:rPr>
        <w:t>Когалыма</w:t>
      </w:r>
      <w:proofErr w:type="spellEnd"/>
      <w:r w:rsidRPr="007E60F6">
        <w:rPr>
          <w:rFonts w:ascii="Times New Roman" w:hAnsi="Times New Roman" w:cs="Times New Roman"/>
          <w:szCs w:val="24"/>
        </w:rPr>
        <w:t xml:space="preserve"> ежегодно проводится мониторинг качества финансового менеджмента, осуществляемого главными распорядителями средств бюджета города. На основании результатов оценки качества финансового менеджмента Комитет финансов разрабатывает для главных распорядителей бюджетных средств  рекомендации, направленные на повышение качества финансового менеджмента.</w:t>
      </w:r>
    </w:p>
    <w:p w:rsidR="002C292C" w:rsidRPr="007E60F6" w:rsidRDefault="002C292C" w:rsidP="002C292C">
      <w:pPr>
        <w:shd w:val="clear" w:color="auto" w:fill="FFFFFF" w:themeFill="background1"/>
        <w:spacing w:after="0" w:line="240" w:lineRule="auto"/>
        <w:ind w:firstLine="567"/>
        <w:jc w:val="both"/>
        <w:rPr>
          <w:rFonts w:ascii="Times New Roman" w:hAnsi="Times New Roman" w:cs="Times New Roman"/>
          <w:szCs w:val="24"/>
        </w:rPr>
      </w:pPr>
      <w:proofErr w:type="gramStart"/>
      <w:r w:rsidRPr="007E60F6">
        <w:rPr>
          <w:rFonts w:ascii="Times New Roman" w:hAnsi="Times New Roman" w:cs="Times New Roman"/>
          <w:szCs w:val="24"/>
        </w:rPr>
        <w:t xml:space="preserve">В целях усиления казначейского контроля при расходовании средств городского бюджета, помимо функций внутреннего муниципального финансового контроля при санкционировании операций в соответствии с Бюджетным кодексом Российской Федерации, отделом муниципального казначейства Комитета финансов Администрации города </w:t>
      </w:r>
      <w:proofErr w:type="spellStart"/>
      <w:r w:rsidRPr="007E60F6">
        <w:rPr>
          <w:rFonts w:ascii="Times New Roman" w:hAnsi="Times New Roman" w:cs="Times New Roman"/>
          <w:szCs w:val="24"/>
        </w:rPr>
        <w:t>Когалыма</w:t>
      </w:r>
      <w:proofErr w:type="spellEnd"/>
      <w:r w:rsidRPr="007E60F6">
        <w:rPr>
          <w:rFonts w:ascii="Times New Roman" w:hAnsi="Times New Roman" w:cs="Times New Roman"/>
          <w:szCs w:val="24"/>
        </w:rPr>
        <w:t xml:space="preserve"> осуществляется контроль в соответствии с частью 5 статьи 99 Федерального закона от 05.04.2013 № 44-ФЗ «О контрактной системе в сфере закупок товаров, работ, услуг для обеспечения государственных</w:t>
      </w:r>
      <w:proofErr w:type="gramEnd"/>
      <w:r w:rsidRPr="007E60F6">
        <w:rPr>
          <w:rFonts w:ascii="Times New Roman" w:hAnsi="Times New Roman" w:cs="Times New Roman"/>
          <w:szCs w:val="24"/>
        </w:rPr>
        <w:t xml:space="preserve"> и муниципальных нужд». Осуществляется проверка соответствия информации о финансовом обеспечении, содержащейся в планах закупок, тем суммам, которые были утверждены и доведены ранее до заказчика. Также проверяющие следят за соответствием идентификационных кодов закупок и </w:t>
      </w:r>
      <w:proofErr w:type="gramStart"/>
      <w:r w:rsidRPr="007E60F6">
        <w:rPr>
          <w:rFonts w:ascii="Times New Roman" w:hAnsi="Times New Roman" w:cs="Times New Roman"/>
          <w:szCs w:val="24"/>
        </w:rPr>
        <w:t>объеме</w:t>
      </w:r>
      <w:proofErr w:type="gramEnd"/>
      <w:r w:rsidRPr="007E60F6">
        <w:rPr>
          <w:rFonts w:ascii="Times New Roman" w:hAnsi="Times New Roman" w:cs="Times New Roman"/>
          <w:szCs w:val="24"/>
        </w:rPr>
        <w:t xml:space="preserve"> финансового обеспечения в планах-графиках, планах, извещениях и другой документации о закупках, контрактах, их проектах, реестре контрактов.</w:t>
      </w:r>
    </w:p>
    <w:p w:rsidR="002C292C" w:rsidRPr="007E60F6" w:rsidRDefault="002C292C" w:rsidP="002C292C">
      <w:pPr>
        <w:shd w:val="clear" w:color="auto" w:fill="FFFFFF" w:themeFill="background1"/>
        <w:spacing w:after="0" w:line="240" w:lineRule="auto"/>
        <w:ind w:firstLine="567"/>
        <w:jc w:val="both"/>
        <w:rPr>
          <w:rFonts w:ascii="Times New Roman" w:hAnsi="Times New Roman" w:cs="Times New Roman"/>
          <w:szCs w:val="24"/>
        </w:rPr>
      </w:pPr>
      <w:r w:rsidRPr="007E60F6">
        <w:rPr>
          <w:rFonts w:ascii="Times New Roman" w:hAnsi="Times New Roman" w:cs="Times New Roman"/>
          <w:szCs w:val="24"/>
        </w:rPr>
        <w:t>В целях надлежащего исполнения всеми участниками Государственной информационной системы о государственных и муниципальных платежах (далее – ГИС ГМП) требований Федерального закона от 27.07.2010 года № 210-ФЗ «Об организации предоставления государственных и муниципальных услуг» ведется учет начислений и фактов оплаты физическими и юридическими лицами государственных пошлин, денежных платежей (штрафов) и сборов. Учет ведется с помощью программного модуля «Взаимодействие с ГИС ГМП». Осуществляется ежедневный экспорт извещений о приеме к исполнению распоряжений на оплату государственных и муниципальных услуг, об уточнении или аннулировании информации о приеме к исполнению распоряжения, согласно выбранным документам непосредственно из специализированного интерфейса с наложением электронной цифровой подписи. Результаты экспорта пакета и его обработки в ГИС ГМП отражаются в служебных полях документа на специализированном интерфейсе.</w:t>
      </w:r>
    </w:p>
    <w:p w:rsidR="002C292C" w:rsidRPr="007E60F6" w:rsidRDefault="002C292C" w:rsidP="002C292C">
      <w:pPr>
        <w:shd w:val="clear" w:color="auto" w:fill="FFFFFF" w:themeFill="background1"/>
        <w:spacing w:after="0" w:line="240" w:lineRule="auto"/>
        <w:ind w:firstLine="567"/>
        <w:jc w:val="both"/>
        <w:rPr>
          <w:rFonts w:ascii="Times New Roman" w:hAnsi="Times New Roman" w:cs="Times New Roman"/>
          <w:szCs w:val="24"/>
        </w:rPr>
      </w:pPr>
      <w:proofErr w:type="gramStart"/>
      <w:r w:rsidRPr="007E60F6">
        <w:rPr>
          <w:rFonts w:ascii="Times New Roman" w:hAnsi="Times New Roman" w:cs="Times New Roman"/>
          <w:szCs w:val="24"/>
        </w:rPr>
        <w:t xml:space="preserve">В целях расширения возможностей казначейского контроля при расходовании средств бюджета городского округа на основании решения Думы города </w:t>
      </w:r>
      <w:proofErr w:type="spellStart"/>
      <w:r w:rsidRPr="007E60F6">
        <w:rPr>
          <w:rFonts w:ascii="Times New Roman" w:hAnsi="Times New Roman" w:cs="Times New Roman"/>
          <w:szCs w:val="24"/>
        </w:rPr>
        <w:t>Когалыма</w:t>
      </w:r>
      <w:proofErr w:type="spellEnd"/>
      <w:r w:rsidRPr="007E60F6">
        <w:rPr>
          <w:rFonts w:ascii="Times New Roman" w:hAnsi="Times New Roman" w:cs="Times New Roman"/>
          <w:szCs w:val="24"/>
        </w:rPr>
        <w:t xml:space="preserve"> от 12.12.2018 №250-ГД «О бюджете города </w:t>
      </w:r>
      <w:proofErr w:type="spellStart"/>
      <w:r w:rsidRPr="007E60F6">
        <w:rPr>
          <w:rFonts w:ascii="Times New Roman" w:hAnsi="Times New Roman" w:cs="Times New Roman"/>
          <w:szCs w:val="24"/>
        </w:rPr>
        <w:t>Когалыма</w:t>
      </w:r>
      <w:proofErr w:type="spellEnd"/>
      <w:r w:rsidRPr="007E60F6">
        <w:rPr>
          <w:rFonts w:ascii="Times New Roman" w:hAnsi="Times New Roman" w:cs="Times New Roman"/>
          <w:szCs w:val="24"/>
        </w:rPr>
        <w:t xml:space="preserve"> на 2019 год и на плановый период 2020 и 2021 годов» юридическим лицам, индивидуальным предпринимателям и некоммерческим организациям, не являющимся государственными (муниципальными) учреждениями, предоставляется возможность открытия лицевых счетов в Комитете финансов Администрации города </w:t>
      </w:r>
      <w:proofErr w:type="spellStart"/>
      <w:r w:rsidRPr="007E60F6">
        <w:rPr>
          <w:rFonts w:ascii="Times New Roman" w:hAnsi="Times New Roman" w:cs="Times New Roman"/>
          <w:szCs w:val="24"/>
        </w:rPr>
        <w:t>Когалыма</w:t>
      </w:r>
      <w:proofErr w:type="spellEnd"/>
      <w:r w:rsidRPr="007E60F6">
        <w:rPr>
          <w:rFonts w:ascii="Times New Roman" w:hAnsi="Times New Roman" w:cs="Times New Roman"/>
          <w:szCs w:val="24"/>
        </w:rPr>
        <w:t xml:space="preserve"> для</w:t>
      </w:r>
      <w:proofErr w:type="gramEnd"/>
      <w:r w:rsidRPr="007E60F6">
        <w:rPr>
          <w:rFonts w:ascii="Times New Roman" w:hAnsi="Times New Roman" w:cs="Times New Roman"/>
          <w:szCs w:val="24"/>
        </w:rPr>
        <w:t xml:space="preserve"> перечисления предоставляемых им субсидий, грантов из бюджета города в случаях подлежащих казначейскому сопровождению. Санкционирование осуществляется в соответствии с приказом Комитета финансов Администрации города </w:t>
      </w:r>
      <w:proofErr w:type="spellStart"/>
      <w:r w:rsidRPr="007E60F6">
        <w:rPr>
          <w:rFonts w:ascii="Times New Roman" w:hAnsi="Times New Roman" w:cs="Times New Roman"/>
          <w:szCs w:val="24"/>
        </w:rPr>
        <w:t>Когалыма</w:t>
      </w:r>
      <w:proofErr w:type="spellEnd"/>
      <w:r w:rsidRPr="007E60F6">
        <w:rPr>
          <w:rFonts w:ascii="Times New Roman" w:hAnsi="Times New Roman" w:cs="Times New Roman"/>
          <w:szCs w:val="24"/>
        </w:rPr>
        <w:t xml:space="preserve"> от 29.12.2018 № 72-О «О санкционировании расходов юридических лиц, источником финансового обеспечения которых являются средства, предусмотренные в Решении о бюджете города </w:t>
      </w:r>
      <w:proofErr w:type="spellStart"/>
      <w:r w:rsidRPr="007E60F6">
        <w:rPr>
          <w:rFonts w:ascii="Times New Roman" w:hAnsi="Times New Roman" w:cs="Times New Roman"/>
          <w:szCs w:val="24"/>
        </w:rPr>
        <w:t>Когалыма</w:t>
      </w:r>
      <w:proofErr w:type="spellEnd"/>
      <w:r w:rsidRPr="007E60F6">
        <w:rPr>
          <w:rFonts w:ascii="Times New Roman" w:hAnsi="Times New Roman" w:cs="Times New Roman"/>
          <w:szCs w:val="24"/>
        </w:rPr>
        <w:t>».</w:t>
      </w:r>
    </w:p>
    <w:p w:rsidR="002C292C" w:rsidRPr="007E60F6" w:rsidRDefault="002C292C" w:rsidP="002C292C">
      <w:pPr>
        <w:shd w:val="clear" w:color="auto" w:fill="FFFFFF" w:themeFill="background1"/>
        <w:spacing w:after="0" w:line="240" w:lineRule="auto"/>
        <w:ind w:firstLine="567"/>
        <w:jc w:val="both"/>
        <w:rPr>
          <w:rFonts w:ascii="Times New Roman" w:hAnsi="Times New Roman" w:cs="Times New Roman"/>
          <w:szCs w:val="24"/>
        </w:rPr>
      </w:pPr>
      <w:r w:rsidRPr="007E60F6">
        <w:rPr>
          <w:rFonts w:ascii="Times New Roman" w:hAnsi="Times New Roman" w:cs="Times New Roman"/>
          <w:szCs w:val="24"/>
        </w:rPr>
        <w:t xml:space="preserve">В целях обеспечения прозрачности и открытости муниципальных финансов, повышения доступности и понятности информации о бюджете города </w:t>
      </w:r>
      <w:proofErr w:type="spellStart"/>
      <w:r w:rsidRPr="007E60F6">
        <w:rPr>
          <w:rFonts w:ascii="Times New Roman" w:hAnsi="Times New Roman" w:cs="Times New Roman"/>
          <w:szCs w:val="24"/>
        </w:rPr>
        <w:t>Когалыма</w:t>
      </w:r>
      <w:proofErr w:type="spellEnd"/>
      <w:r w:rsidRPr="007E60F6">
        <w:rPr>
          <w:rFonts w:ascii="Times New Roman" w:hAnsi="Times New Roman" w:cs="Times New Roman"/>
          <w:szCs w:val="24"/>
        </w:rPr>
        <w:t xml:space="preserve">, осуществляется регулярная публикация информационных ресурсов «Бюджет для </w:t>
      </w:r>
      <w:r w:rsidRPr="007E60F6">
        <w:rPr>
          <w:rFonts w:ascii="Times New Roman" w:hAnsi="Times New Roman" w:cs="Times New Roman"/>
          <w:szCs w:val="24"/>
        </w:rPr>
        <w:lastRenderedPageBreak/>
        <w:t xml:space="preserve">граждан», «Открытый бюджет» и ведется работа по взаимодействию с общественным советом при Администрации города в сфере управления муниципальными финансами города </w:t>
      </w:r>
      <w:proofErr w:type="spellStart"/>
      <w:r w:rsidRPr="007E60F6">
        <w:rPr>
          <w:rFonts w:ascii="Times New Roman" w:hAnsi="Times New Roman" w:cs="Times New Roman"/>
          <w:szCs w:val="24"/>
        </w:rPr>
        <w:t>Когалыма</w:t>
      </w:r>
      <w:proofErr w:type="spellEnd"/>
      <w:r w:rsidRPr="007E60F6">
        <w:rPr>
          <w:rFonts w:ascii="Times New Roman" w:hAnsi="Times New Roman" w:cs="Times New Roman"/>
          <w:szCs w:val="24"/>
        </w:rPr>
        <w:t xml:space="preserve">. В 2019 году состоялось 9 заседаний общественного совета, члены общественного совета принимают активное участие в обсуждении проектов нормативно-правовых актов в сфере финансов, разработанных как на муниципальном, так и на региональном уровне. </w:t>
      </w:r>
    </w:p>
    <w:p w:rsidR="002C292C" w:rsidRPr="007E60F6" w:rsidRDefault="002C292C" w:rsidP="002C292C">
      <w:pPr>
        <w:shd w:val="clear" w:color="auto" w:fill="FFFFFF" w:themeFill="background1"/>
        <w:spacing w:after="0" w:line="240" w:lineRule="auto"/>
        <w:ind w:firstLine="567"/>
        <w:jc w:val="both"/>
        <w:rPr>
          <w:rFonts w:ascii="Times New Roman" w:hAnsi="Times New Roman" w:cs="Times New Roman"/>
          <w:szCs w:val="24"/>
        </w:rPr>
      </w:pPr>
      <w:proofErr w:type="gramStart"/>
      <w:r w:rsidRPr="007E60F6">
        <w:rPr>
          <w:rFonts w:ascii="Times New Roman" w:hAnsi="Times New Roman" w:cs="Times New Roman"/>
          <w:szCs w:val="24"/>
        </w:rPr>
        <w:t xml:space="preserve">С целью выявление мнения жителей города и мнения экспертов по проектам муниципальных правовых актов, выносимым на публичные слушания, осуществления взаимодействия органов местного самоуправления города </w:t>
      </w:r>
      <w:proofErr w:type="spellStart"/>
      <w:r w:rsidRPr="007E60F6">
        <w:rPr>
          <w:rFonts w:ascii="Times New Roman" w:hAnsi="Times New Roman" w:cs="Times New Roman"/>
          <w:szCs w:val="24"/>
        </w:rPr>
        <w:t>Когалыма</w:t>
      </w:r>
      <w:proofErr w:type="spellEnd"/>
      <w:r w:rsidRPr="007E60F6">
        <w:rPr>
          <w:rFonts w:ascii="Times New Roman" w:hAnsi="Times New Roman" w:cs="Times New Roman"/>
          <w:szCs w:val="24"/>
        </w:rPr>
        <w:t xml:space="preserve"> с жителями города, поиска приемлемых альтернатив решения важнейших вопросов местного значения, решением Думы города </w:t>
      </w:r>
      <w:proofErr w:type="spellStart"/>
      <w:r w:rsidRPr="007E60F6">
        <w:rPr>
          <w:rFonts w:ascii="Times New Roman" w:hAnsi="Times New Roman" w:cs="Times New Roman"/>
          <w:szCs w:val="24"/>
        </w:rPr>
        <w:t>Когалыма</w:t>
      </w:r>
      <w:proofErr w:type="spellEnd"/>
      <w:r w:rsidRPr="007E60F6">
        <w:rPr>
          <w:rFonts w:ascii="Times New Roman" w:hAnsi="Times New Roman" w:cs="Times New Roman"/>
          <w:szCs w:val="24"/>
        </w:rPr>
        <w:t xml:space="preserve"> от 24.03.2017 № 74-ГД был пересмотрен Порядок организации и проведения публичных слушаний. </w:t>
      </w:r>
      <w:proofErr w:type="gramEnd"/>
    </w:p>
    <w:p w:rsidR="002C292C" w:rsidRPr="007E60F6" w:rsidRDefault="002C292C" w:rsidP="002C292C">
      <w:pPr>
        <w:shd w:val="clear" w:color="auto" w:fill="FFFFFF" w:themeFill="background1"/>
        <w:spacing w:after="0" w:line="240" w:lineRule="auto"/>
        <w:ind w:firstLine="567"/>
        <w:jc w:val="both"/>
        <w:rPr>
          <w:rFonts w:ascii="Times New Roman" w:hAnsi="Times New Roman" w:cs="Times New Roman"/>
          <w:szCs w:val="24"/>
        </w:rPr>
      </w:pPr>
      <w:proofErr w:type="gramStart"/>
      <w:r w:rsidRPr="007E60F6">
        <w:rPr>
          <w:rFonts w:ascii="Times New Roman" w:hAnsi="Times New Roman" w:cs="Times New Roman"/>
          <w:szCs w:val="24"/>
        </w:rPr>
        <w:t>Согласно</w:t>
      </w:r>
      <w:proofErr w:type="gramEnd"/>
      <w:r w:rsidRPr="007E60F6">
        <w:rPr>
          <w:rFonts w:ascii="Times New Roman" w:hAnsi="Times New Roman" w:cs="Times New Roman"/>
          <w:szCs w:val="24"/>
        </w:rPr>
        <w:t xml:space="preserve">, установленного порядка, публичные слушания организует и проводит оргкомитет, персональный состав которого утверждается решением Думы города </w:t>
      </w:r>
      <w:proofErr w:type="spellStart"/>
      <w:r w:rsidRPr="007E60F6">
        <w:rPr>
          <w:rFonts w:ascii="Times New Roman" w:hAnsi="Times New Roman" w:cs="Times New Roman"/>
          <w:szCs w:val="24"/>
        </w:rPr>
        <w:t>Когалыма</w:t>
      </w:r>
      <w:proofErr w:type="spellEnd"/>
      <w:r w:rsidRPr="007E60F6">
        <w:rPr>
          <w:rFonts w:ascii="Times New Roman" w:hAnsi="Times New Roman" w:cs="Times New Roman"/>
          <w:szCs w:val="24"/>
        </w:rPr>
        <w:t xml:space="preserve"> о назначении публичных слушаний. </w:t>
      </w:r>
    </w:p>
    <w:p w:rsidR="002C292C" w:rsidRPr="007E60F6" w:rsidRDefault="002C292C" w:rsidP="002C292C">
      <w:pPr>
        <w:shd w:val="clear" w:color="auto" w:fill="FFFFFF" w:themeFill="background1"/>
        <w:spacing w:after="0" w:line="240" w:lineRule="auto"/>
        <w:ind w:firstLine="567"/>
        <w:jc w:val="both"/>
        <w:rPr>
          <w:rFonts w:ascii="Times New Roman" w:hAnsi="Times New Roman" w:cs="Times New Roman"/>
          <w:szCs w:val="24"/>
        </w:rPr>
      </w:pPr>
      <w:r w:rsidRPr="007E60F6">
        <w:rPr>
          <w:rFonts w:ascii="Times New Roman" w:hAnsi="Times New Roman" w:cs="Times New Roman"/>
          <w:szCs w:val="24"/>
        </w:rPr>
        <w:t xml:space="preserve">С 2017 года при проведении публичных слушаний по проекту бюджета города </w:t>
      </w:r>
      <w:proofErr w:type="spellStart"/>
      <w:r w:rsidRPr="007E60F6">
        <w:rPr>
          <w:rFonts w:ascii="Times New Roman" w:hAnsi="Times New Roman" w:cs="Times New Roman"/>
          <w:szCs w:val="24"/>
        </w:rPr>
        <w:t>Когалыма</w:t>
      </w:r>
      <w:proofErr w:type="spellEnd"/>
      <w:r w:rsidRPr="007E60F6">
        <w:rPr>
          <w:rFonts w:ascii="Times New Roman" w:hAnsi="Times New Roman" w:cs="Times New Roman"/>
          <w:szCs w:val="24"/>
        </w:rPr>
        <w:t xml:space="preserve"> и отчету о его исполнении, в состав оргкомитета кроме лиц, замещающих должности муниципальной службы в органах местного самоуправления города </w:t>
      </w:r>
      <w:proofErr w:type="spellStart"/>
      <w:r w:rsidRPr="007E60F6">
        <w:rPr>
          <w:rFonts w:ascii="Times New Roman" w:hAnsi="Times New Roman" w:cs="Times New Roman"/>
          <w:szCs w:val="24"/>
        </w:rPr>
        <w:t>Когалыма</w:t>
      </w:r>
      <w:proofErr w:type="spellEnd"/>
      <w:r w:rsidRPr="007E60F6">
        <w:rPr>
          <w:rFonts w:ascii="Times New Roman" w:hAnsi="Times New Roman" w:cs="Times New Roman"/>
          <w:szCs w:val="24"/>
        </w:rPr>
        <w:t xml:space="preserve"> включаются и представители общественности. </w:t>
      </w:r>
    </w:p>
    <w:p w:rsidR="002C292C" w:rsidRPr="007E60F6" w:rsidRDefault="002C292C" w:rsidP="002C292C">
      <w:pPr>
        <w:shd w:val="clear" w:color="auto" w:fill="FFFFFF" w:themeFill="background1"/>
        <w:spacing w:after="0" w:line="240" w:lineRule="auto"/>
        <w:ind w:firstLine="567"/>
        <w:jc w:val="both"/>
        <w:rPr>
          <w:rFonts w:ascii="Times New Roman" w:eastAsia="Calibri" w:hAnsi="Times New Roman" w:cs="Times New Roman"/>
          <w:noProof/>
          <w:szCs w:val="24"/>
        </w:rPr>
      </w:pPr>
      <w:proofErr w:type="gramStart"/>
      <w:r w:rsidRPr="007E60F6">
        <w:rPr>
          <w:rFonts w:ascii="Times New Roman" w:hAnsi="Times New Roman" w:cs="Times New Roman"/>
          <w:szCs w:val="24"/>
        </w:rPr>
        <w:t>В целях подготовки и проведения публичных слушаний, помимо основных организационных моментов, оргкомитет осуществляет информирование жителей города по вопросам, связанным с проведением публичных слушаний, в том числе проводит мероприятия, направленные на разъяснение содержания проектов муниципальных правовых актов, выносимых на публичные слушания, определяет перечень лиц, приглашаемых к участию в публичных слушаниях в качестве экспертов, и направляет им официальные обращения с просьбой дать</w:t>
      </w:r>
      <w:proofErr w:type="gramEnd"/>
      <w:r w:rsidRPr="007E60F6">
        <w:rPr>
          <w:rFonts w:ascii="Times New Roman" w:hAnsi="Times New Roman" w:cs="Times New Roman"/>
          <w:szCs w:val="24"/>
        </w:rPr>
        <w:t xml:space="preserve"> свои предложения и рекомендации по вопросам, выносимым на обсуждение, содействует участникам публичных слушаний в получении информации, необходимой для подготовки предложений и рекомендаций по вопросам публичных слушаний, а также осуществляет прием таких предложений и рекомендаций, проводит анализ предложений и рекомендаций и иных материалов, представленных участниками публичных слушаний.</w:t>
      </w:r>
      <w:r w:rsidRPr="007E60F6">
        <w:rPr>
          <w:rFonts w:ascii="Times New Roman" w:eastAsia="Calibri" w:hAnsi="Times New Roman" w:cs="Times New Roman"/>
          <w:noProof/>
          <w:szCs w:val="24"/>
        </w:rPr>
        <w:t xml:space="preserve"> </w:t>
      </w:r>
    </w:p>
    <w:p w:rsidR="002C292C" w:rsidRPr="007E60F6" w:rsidRDefault="002C292C" w:rsidP="002C292C">
      <w:pPr>
        <w:shd w:val="clear" w:color="auto" w:fill="FFFFFF" w:themeFill="background1"/>
        <w:spacing w:after="0" w:line="240" w:lineRule="auto"/>
        <w:ind w:firstLine="567"/>
        <w:jc w:val="both"/>
        <w:rPr>
          <w:rFonts w:ascii="Times New Roman" w:eastAsia="Calibri" w:hAnsi="Times New Roman" w:cs="Times New Roman"/>
          <w:b/>
          <w:szCs w:val="24"/>
        </w:rPr>
      </w:pPr>
      <w:r w:rsidRPr="007E60F6">
        <w:rPr>
          <w:rFonts w:ascii="Times New Roman" w:eastAsia="Calibri" w:hAnsi="Times New Roman" w:cs="Times New Roman"/>
          <w:noProof/>
          <w:szCs w:val="24"/>
        </w:rPr>
        <w:drawing>
          <wp:anchor distT="0" distB="0" distL="114300" distR="114300" simplePos="0" relativeHeight="251661312" behindDoc="0" locked="0" layoutInCell="1" allowOverlap="1">
            <wp:simplePos x="0" y="0"/>
            <wp:positionH relativeFrom="margin">
              <wp:align>left</wp:align>
            </wp:positionH>
            <wp:positionV relativeFrom="paragraph">
              <wp:posOffset>5080</wp:posOffset>
            </wp:positionV>
            <wp:extent cx="1960245" cy="1781175"/>
            <wp:effectExtent l="0" t="0" r="1905" b="9525"/>
            <wp:wrapSquare wrapText="bothSides"/>
            <wp:docPr id="2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1.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60245" cy="1781175"/>
                    </a:xfrm>
                    <a:prstGeom prst="rect">
                      <a:avLst/>
                    </a:prstGeom>
                  </pic:spPr>
                </pic:pic>
              </a:graphicData>
            </a:graphic>
          </wp:anchor>
        </w:drawing>
      </w:r>
      <w:r w:rsidRPr="007E60F6">
        <w:rPr>
          <w:rFonts w:ascii="Times New Roman" w:eastAsia="Calibri" w:hAnsi="Times New Roman" w:cs="Times New Roman"/>
          <w:b/>
          <w:szCs w:val="24"/>
        </w:rPr>
        <w:t>Управление бюджетными доходами.</w:t>
      </w:r>
    </w:p>
    <w:p w:rsidR="002C292C" w:rsidRPr="007E60F6" w:rsidRDefault="002C292C" w:rsidP="002C292C">
      <w:pPr>
        <w:spacing w:after="0" w:line="240" w:lineRule="auto"/>
        <w:ind w:firstLine="567"/>
        <w:jc w:val="both"/>
        <w:rPr>
          <w:rFonts w:ascii="Times New Roman" w:eastAsia="Calibri" w:hAnsi="Times New Roman" w:cs="Times New Roman"/>
          <w:i/>
          <w:szCs w:val="24"/>
        </w:rPr>
      </w:pPr>
      <w:r w:rsidRPr="007E60F6">
        <w:rPr>
          <w:rFonts w:ascii="Times New Roman" w:eastAsia="Calibri" w:hAnsi="Times New Roman" w:cs="Times New Roman"/>
          <w:i/>
          <w:szCs w:val="24"/>
        </w:rPr>
        <w:t>Мероприятия, проводимые муниципальным образованием в целях увеличения доходов в бюджет города.</w:t>
      </w:r>
    </w:p>
    <w:p w:rsidR="002C292C" w:rsidRPr="007E60F6" w:rsidRDefault="002C292C" w:rsidP="002C292C">
      <w:pPr>
        <w:spacing w:after="0" w:line="240" w:lineRule="auto"/>
        <w:ind w:firstLine="567"/>
        <w:jc w:val="both"/>
        <w:rPr>
          <w:rFonts w:ascii="Times New Roman" w:eastAsia="Calibri" w:hAnsi="Times New Roman" w:cs="Times New Roman"/>
          <w:szCs w:val="24"/>
        </w:rPr>
      </w:pPr>
      <w:r w:rsidRPr="007E60F6">
        <w:rPr>
          <w:rFonts w:ascii="Times New Roman" w:eastAsia="Calibri" w:hAnsi="Times New Roman" w:cs="Times New Roman"/>
          <w:szCs w:val="24"/>
        </w:rPr>
        <w:t xml:space="preserve">1. Функционирование Комиссии по мобилизации дополнительных доходов в бюджет города </w:t>
      </w:r>
      <w:proofErr w:type="spellStart"/>
      <w:r w:rsidRPr="007E60F6">
        <w:rPr>
          <w:rFonts w:ascii="Times New Roman" w:eastAsia="Calibri" w:hAnsi="Times New Roman" w:cs="Times New Roman"/>
          <w:szCs w:val="24"/>
        </w:rPr>
        <w:t>Когалыма</w:t>
      </w:r>
      <w:proofErr w:type="spellEnd"/>
      <w:r w:rsidRPr="007E60F6">
        <w:rPr>
          <w:rFonts w:ascii="Times New Roman" w:eastAsia="Calibri" w:hAnsi="Times New Roman" w:cs="Times New Roman"/>
          <w:szCs w:val="24"/>
        </w:rPr>
        <w:t xml:space="preserve"> (</w:t>
      </w:r>
      <w:proofErr w:type="spellStart"/>
      <w:r w:rsidRPr="007E60F6">
        <w:rPr>
          <w:rFonts w:ascii="Times New Roman" w:eastAsia="Calibri" w:hAnsi="Times New Roman" w:cs="Times New Roman"/>
          <w:szCs w:val="24"/>
        </w:rPr>
        <w:t>далее-Комиссия</w:t>
      </w:r>
      <w:proofErr w:type="spellEnd"/>
      <w:r w:rsidRPr="007E60F6">
        <w:rPr>
          <w:rFonts w:ascii="Times New Roman" w:eastAsia="Calibri" w:hAnsi="Times New Roman" w:cs="Times New Roman"/>
          <w:szCs w:val="24"/>
        </w:rPr>
        <w:t xml:space="preserve">). </w:t>
      </w:r>
    </w:p>
    <w:p w:rsidR="002C292C" w:rsidRPr="007E60F6" w:rsidRDefault="002C292C" w:rsidP="002C292C">
      <w:pPr>
        <w:spacing w:after="0" w:line="240" w:lineRule="auto"/>
        <w:ind w:firstLine="567"/>
        <w:jc w:val="both"/>
        <w:rPr>
          <w:rFonts w:ascii="Times New Roman" w:eastAsia="Calibri" w:hAnsi="Times New Roman" w:cs="Times New Roman"/>
          <w:szCs w:val="24"/>
        </w:rPr>
      </w:pPr>
      <w:r w:rsidRPr="007E60F6">
        <w:rPr>
          <w:rFonts w:ascii="Times New Roman" w:eastAsia="Calibri" w:hAnsi="Times New Roman" w:cs="Times New Roman"/>
          <w:szCs w:val="24"/>
        </w:rPr>
        <w:t xml:space="preserve">Заседания Комиссии проводятся по мере необходимости, но не реже одного раза в квартал. Членами Комиссии являются как представители органов местного самоуправления (комитета финансов, комитета по управлению муниципальным имуществом, отдела контроля, юридического управления), так и представители органов государственной власти (инспекции федеральной налоговой службы, отдела министерства внутренних дел, отдела судебных приставов, отдела Управления </w:t>
      </w:r>
      <w:proofErr w:type="spellStart"/>
      <w:r w:rsidRPr="007E60F6">
        <w:rPr>
          <w:rFonts w:ascii="Times New Roman" w:eastAsia="Calibri" w:hAnsi="Times New Roman" w:cs="Times New Roman"/>
          <w:szCs w:val="24"/>
        </w:rPr>
        <w:t>Росреестра</w:t>
      </w:r>
      <w:proofErr w:type="spellEnd"/>
      <w:r w:rsidRPr="007E60F6">
        <w:rPr>
          <w:rFonts w:ascii="Times New Roman" w:eastAsia="Calibri" w:hAnsi="Times New Roman" w:cs="Times New Roman"/>
          <w:szCs w:val="24"/>
        </w:rPr>
        <w:t xml:space="preserve">). </w:t>
      </w:r>
    </w:p>
    <w:p w:rsidR="002C292C" w:rsidRPr="007E60F6" w:rsidRDefault="002C292C" w:rsidP="002C292C">
      <w:pPr>
        <w:spacing w:after="0" w:line="240" w:lineRule="auto"/>
        <w:ind w:firstLine="567"/>
        <w:jc w:val="both"/>
        <w:rPr>
          <w:rFonts w:ascii="Times New Roman" w:eastAsia="Calibri" w:hAnsi="Times New Roman" w:cs="Times New Roman"/>
          <w:szCs w:val="24"/>
        </w:rPr>
      </w:pPr>
      <w:r w:rsidRPr="007E60F6">
        <w:rPr>
          <w:rFonts w:ascii="Times New Roman" w:eastAsia="Calibri" w:hAnsi="Times New Roman" w:cs="Times New Roman"/>
          <w:szCs w:val="24"/>
        </w:rPr>
        <w:t xml:space="preserve">Основными функциями Комиссии являются: </w:t>
      </w:r>
    </w:p>
    <w:p w:rsidR="002C292C" w:rsidRPr="007E60F6" w:rsidRDefault="002C292C" w:rsidP="002C292C">
      <w:pPr>
        <w:spacing w:after="0" w:line="240" w:lineRule="auto"/>
        <w:ind w:firstLine="567"/>
        <w:jc w:val="both"/>
        <w:rPr>
          <w:rFonts w:ascii="Times New Roman" w:eastAsia="Calibri" w:hAnsi="Times New Roman" w:cs="Times New Roman"/>
          <w:szCs w:val="24"/>
        </w:rPr>
      </w:pPr>
      <w:r w:rsidRPr="007E60F6">
        <w:rPr>
          <w:rFonts w:ascii="Times New Roman" w:eastAsia="Calibri" w:hAnsi="Times New Roman" w:cs="Times New Roman"/>
          <w:szCs w:val="24"/>
        </w:rPr>
        <w:t xml:space="preserve">1) Обеспечение эффективного взаимодействия органов местного самоуправления города </w:t>
      </w:r>
      <w:proofErr w:type="spellStart"/>
      <w:r w:rsidRPr="007E60F6">
        <w:rPr>
          <w:rFonts w:ascii="Times New Roman" w:eastAsia="Calibri" w:hAnsi="Times New Roman" w:cs="Times New Roman"/>
          <w:szCs w:val="24"/>
        </w:rPr>
        <w:t>Когалыма</w:t>
      </w:r>
      <w:proofErr w:type="spellEnd"/>
      <w:r w:rsidRPr="007E60F6">
        <w:rPr>
          <w:rFonts w:ascii="Times New Roman" w:eastAsia="Calibri" w:hAnsi="Times New Roman" w:cs="Times New Roman"/>
          <w:szCs w:val="24"/>
        </w:rPr>
        <w:t xml:space="preserve"> с органами государственной власти Ханты-Мансийского автономного округа – </w:t>
      </w:r>
      <w:proofErr w:type="spellStart"/>
      <w:r w:rsidRPr="007E60F6">
        <w:rPr>
          <w:rFonts w:ascii="Times New Roman" w:eastAsia="Calibri" w:hAnsi="Times New Roman" w:cs="Times New Roman"/>
          <w:szCs w:val="24"/>
        </w:rPr>
        <w:t>Югры</w:t>
      </w:r>
      <w:proofErr w:type="spellEnd"/>
      <w:r w:rsidRPr="007E60F6">
        <w:rPr>
          <w:rFonts w:ascii="Times New Roman" w:eastAsia="Calibri" w:hAnsi="Times New Roman" w:cs="Times New Roman"/>
          <w:szCs w:val="24"/>
        </w:rPr>
        <w:t xml:space="preserve"> и федеральными органами исполнительной власти при реализации мер, направленных на пополнение доходной части бюджета города </w:t>
      </w:r>
      <w:proofErr w:type="spellStart"/>
      <w:r w:rsidRPr="007E60F6">
        <w:rPr>
          <w:rFonts w:ascii="Times New Roman" w:eastAsia="Calibri" w:hAnsi="Times New Roman" w:cs="Times New Roman"/>
          <w:szCs w:val="24"/>
        </w:rPr>
        <w:t>Когалыма</w:t>
      </w:r>
      <w:proofErr w:type="spellEnd"/>
      <w:r w:rsidRPr="007E60F6">
        <w:rPr>
          <w:rFonts w:ascii="Times New Roman" w:eastAsia="Calibri" w:hAnsi="Times New Roman" w:cs="Times New Roman"/>
          <w:szCs w:val="24"/>
        </w:rPr>
        <w:t xml:space="preserve"> за счёт налоговых и неналоговых поступлений; </w:t>
      </w:r>
    </w:p>
    <w:p w:rsidR="002C292C" w:rsidRPr="007E60F6" w:rsidRDefault="002C292C" w:rsidP="002C292C">
      <w:pPr>
        <w:spacing w:after="0" w:line="240" w:lineRule="auto"/>
        <w:ind w:firstLine="567"/>
        <w:jc w:val="both"/>
        <w:rPr>
          <w:rFonts w:ascii="Times New Roman" w:eastAsia="Calibri" w:hAnsi="Times New Roman" w:cs="Times New Roman"/>
          <w:szCs w:val="24"/>
        </w:rPr>
      </w:pPr>
      <w:r w:rsidRPr="007E60F6">
        <w:rPr>
          <w:rFonts w:ascii="Times New Roman" w:eastAsia="Calibri" w:hAnsi="Times New Roman" w:cs="Times New Roman"/>
          <w:szCs w:val="24"/>
        </w:rPr>
        <w:lastRenderedPageBreak/>
        <w:t xml:space="preserve">2) Обеспечение взаимодействия органов местного самоуправления и территориальных федеральных (государственных) органов исполнительной власти, осуществляющих свою деятельность на территории города </w:t>
      </w:r>
      <w:proofErr w:type="spellStart"/>
      <w:r w:rsidRPr="007E60F6">
        <w:rPr>
          <w:rFonts w:ascii="Times New Roman" w:eastAsia="Calibri" w:hAnsi="Times New Roman" w:cs="Times New Roman"/>
          <w:szCs w:val="24"/>
        </w:rPr>
        <w:t>Когалыма</w:t>
      </w:r>
      <w:proofErr w:type="spellEnd"/>
      <w:r w:rsidRPr="007E60F6">
        <w:rPr>
          <w:rFonts w:ascii="Times New Roman" w:eastAsia="Calibri" w:hAnsi="Times New Roman" w:cs="Times New Roman"/>
          <w:szCs w:val="24"/>
        </w:rPr>
        <w:t>, с налогоплательщиками;</w:t>
      </w:r>
    </w:p>
    <w:p w:rsidR="002C292C" w:rsidRPr="007E60F6" w:rsidRDefault="002C292C" w:rsidP="002C292C">
      <w:pPr>
        <w:spacing w:after="0" w:line="240" w:lineRule="auto"/>
        <w:ind w:firstLine="567"/>
        <w:jc w:val="both"/>
        <w:rPr>
          <w:rFonts w:ascii="Times New Roman" w:eastAsia="Calibri" w:hAnsi="Times New Roman" w:cs="Times New Roman"/>
          <w:szCs w:val="24"/>
        </w:rPr>
      </w:pPr>
      <w:r w:rsidRPr="007E60F6">
        <w:rPr>
          <w:rFonts w:ascii="Times New Roman" w:eastAsia="Calibri" w:hAnsi="Times New Roman" w:cs="Times New Roman"/>
          <w:szCs w:val="24"/>
        </w:rPr>
        <w:t xml:space="preserve">3) Рассмотрение деятельности главных администраторов (администраторов) доходов бюджета города </w:t>
      </w:r>
      <w:proofErr w:type="spellStart"/>
      <w:r w:rsidRPr="007E60F6">
        <w:rPr>
          <w:rFonts w:ascii="Times New Roman" w:eastAsia="Calibri" w:hAnsi="Times New Roman" w:cs="Times New Roman"/>
          <w:szCs w:val="24"/>
        </w:rPr>
        <w:t>Когалыма</w:t>
      </w:r>
      <w:proofErr w:type="spellEnd"/>
      <w:r w:rsidRPr="007E60F6">
        <w:rPr>
          <w:rFonts w:ascii="Times New Roman" w:eastAsia="Calibri" w:hAnsi="Times New Roman" w:cs="Times New Roman"/>
          <w:szCs w:val="24"/>
        </w:rPr>
        <w:t>, в части:</w:t>
      </w:r>
    </w:p>
    <w:p w:rsidR="002C292C" w:rsidRPr="007E60F6" w:rsidRDefault="002C292C" w:rsidP="002C292C">
      <w:pPr>
        <w:spacing w:after="0" w:line="240" w:lineRule="auto"/>
        <w:ind w:firstLine="567"/>
        <w:jc w:val="both"/>
        <w:rPr>
          <w:rFonts w:ascii="Times New Roman" w:eastAsia="Calibri" w:hAnsi="Times New Roman" w:cs="Times New Roman"/>
          <w:szCs w:val="24"/>
        </w:rPr>
      </w:pPr>
      <w:r w:rsidRPr="007E60F6">
        <w:rPr>
          <w:rFonts w:ascii="Times New Roman" w:eastAsia="Calibri" w:hAnsi="Times New Roman" w:cs="Times New Roman"/>
          <w:szCs w:val="24"/>
        </w:rPr>
        <w:t xml:space="preserve">- выполнения утвержденного (уточненного) плана по доходам в бюджет города </w:t>
      </w:r>
      <w:proofErr w:type="spellStart"/>
      <w:r w:rsidRPr="007E60F6">
        <w:rPr>
          <w:rFonts w:ascii="Times New Roman" w:eastAsia="Calibri" w:hAnsi="Times New Roman" w:cs="Times New Roman"/>
          <w:szCs w:val="24"/>
        </w:rPr>
        <w:t>Когалыма</w:t>
      </w:r>
      <w:proofErr w:type="spellEnd"/>
      <w:r w:rsidRPr="007E60F6">
        <w:rPr>
          <w:rFonts w:ascii="Times New Roman" w:eastAsia="Calibri" w:hAnsi="Times New Roman" w:cs="Times New Roman"/>
          <w:szCs w:val="24"/>
        </w:rPr>
        <w:t>;</w:t>
      </w:r>
    </w:p>
    <w:p w:rsidR="002C292C" w:rsidRPr="007E60F6" w:rsidRDefault="002C292C" w:rsidP="002C292C">
      <w:pPr>
        <w:spacing w:after="0" w:line="240" w:lineRule="auto"/>
        <w:ind w:firstLine="567"/>
        <w:jc w:val="both"/>
        <w:rPr>
          <w:rFonts w:ascii="Times New Roman" w:eastAsia="Calibri" w:hAnsi="Times New Roman" w:cs="Times New Roman"/>
          <w:szCs w:val="24"/>
        </w:rPr>
      </w:pPr>
      <w:r w:rsidRPr="007E60F6">
        <w:rPr>
          <w:rFonts w:ascii="Times New Roman" w:eastAsia="Calibri" w:hAnsi="Times New Roman" w:cs="Times New Roman"/>
          <w:szCs w:val="24"/>
        </w:rPr>
        <w:t xml:space="preserve">- выполнения плана мероприятий по росту доходов в бюджет города </w:t>
      </w:r>
      <w:proofErr w:type="spellStart"/>
      <w:r w:rsidRPr="007E60F6">
        <w:rPr>
          <w:rFonts w:ascii="Times New Roman" w:eastAsia="Calibri" w:hAnsi="Times New Roman" w:cs="Times New Roman"/>
          <w:szCs w:val="24"/>
        </w:rPr>
        <w:t>Когалыма</w:t>
      </w:r>
      <w:proofErr w:type="spellEnd"/>
      <w:r w:rsidRPr="007E60F6">
        <w:rPr>
          <w:rFonts w:ascii="Times New Roman" w:eastAsia="Calibri" w:hAnsi="Times New Roman" w:cs="Times New Roman"/>
          <w:szCs w:val="24"/>
        </w:rPr>
        <w:t>;</w:t>
      </w:r>
    </w:p>
    <w:p w:rsidR="002C292C" w:rsidRPr="007E60F6" w:rsidRDefault="002C292C" w:rsidP="002C292C">
      <w:pPr>
        <w:spacing w:after="0" w:line="240" w:lineRule="auto"/>
        <w:ind w:firstLine="567"/>
        <w:jc w:val="both"/>
        <w:rPr>
          <w:rFonts w:ascii="Times New Roman" w:eastAsia="Calibri" w:hAnsi="Times New Roman" w:cs="Times New Roman"/>
          <w:szCs w:val="24"/>
        </w:rPr>
      </w:pPr>
      <w:r w:rsidRPr="007E60F6">
        <w:rPr>
          <w:rFonts w:ascii="Times New Roman" w:eastAsia="Calibri" w:hAnsi="Times New Roman" w:cs="Times New Roman"/>
          <w:szCs w:val="24"/>
        </w:rPr>
        <w:t>-повышения эффективности работы с невыясненными поступлениями и урегулированию дебиторской задолженности;</w:t>
      </w:r>
    </w:p>
    <w:p w:rsidR="002C292C" w:rsidRPr="007E60F6" w:rsidRDefault="002C292C" w:rsidP="002C292C">
      <w:pPr>
        <w:spacing w:after="0" w:line="240" w:lineRule="auto"/>
        <w:ind w:firstLine="567"/>
        <w:jc w:val="both"/>
        <w:rPr>
          <w:rFonts w:ascii="Times New Roman" w:eastAsia="Calibri" w:hAnsi="Times New Roman" w:cs="Times New Roman"/>
          <w:szCs w:val="24"/>
        </w:rPr>
      </w:pPr>
      <w:r w:rsidRPr="007E60F6">
        <w:rPr>
          <w:rFonts w:ascii="Times New Roman" w:eastAsia="Calibri" w:hAnsi="Times New Roman" w:cs="Times New Roman"/>
          <w:szCs w:val="24"/>
        </w:rPr>
        <w:t xml:space="preserve">4) Выработка предложений по совершенствованию действующих муниципальных правовых актов города </w:t>
      </w:r>
      <w:proofErr w:type="spellStart"/>
      <w:r w:rsidRPr="007E60F6">
        <w:rPr>
          <w:rFonts w:ascii="Times New Roman" w:eastAsia="Calibri" w:hAnsi="Times New Roman" w:cs="Times New Roman"/>
          <w:szCs w:val="24"/>
        </w:rPr>
        <w:t>Когалыма</w:t>
      </w:r>
      <w:proofErr w:type="spellEnd"/>
      <w:r w:rsidRPr="007E60F6">
        <w:rPr>
          <w:rFonts w:ascii="Times New Roman" w:eastAsia="Calibri" w:hAnsi="Times New Roman" w:cs="Times New Roman"/>
          <w:szCs w:val="24"/>
        </w:rPr>
        <w:t xml:space="preserve"> о налогах и сборах;</w:t>
      </w:r>
    </w:p>
    <w:p w:rsidR="002C292C" w:rsidRPr="007E60F6" w:rsidRDefault="002C292C" w:rsidP="002C292C">
      <w:pPr>
        <w:spacing w:after="0" w:line="240" w:lineRule="auto"/>
        <w:ind w:firstLine="567"/>
        <w:jc w:val="both"/>
        <w:rPr>
          <w:rFonts w:ascii="Times New Roman" w:eastAsia="Calibri" w:hAnsi="Times New Roman" w:cs="Times New Roman"/>
          <w:szCs w:val="24"/>
        </w:rPr>
      </w:pPr>
      <w:r w:rsidRPr="007E60F6">
        <w:rPr>
          <w:rFonts w:ascii="Times New Roman" w:eastAsia="Calibri" w:hAnsi="Times New Roman" w:cs="Times New Roman"/>
          <w:szCs w:val="24"/>
        </w:rPr>
        <w:t>5) Разработка мероприятий, направленных на ликвидацию задолженности предприятий и организаций в бюджеты всех уровней и пополнение доходной части бюджета города.</w:t>
      </w:r>
    </w:p>
    <w:p w:rsidR="002C292C" w:rsidRPr="007E60F6" w:rsidRDefault="002C292C" w:rsidP="002C292C">
      <w:pPr>
        <w:spacing w:after="0" w:line="240" w:lineRule="auto"/>
        <w:ind w:firstLine="567"/>
        <w:jc w:val="both"/>
        <w:rPr>
          <w:rFonts w:ascii="Times New Roman" w:eastAsia="Calibri" w:hAnsi="Times New Roman" w:cs="Times New Roman"/>
          <w:szCs w:val="24"/>
        </w:rPr>
      </w:pPr>
      <w:r w:rsidRPr="007E60F6">
        <w:rPr>
          <w:rFonts w:ascii="Times New Roman" w:eastAsia="Calibri" w:hAnsi="Times New Roman" w:cs="Times New Roman"/>
          <w:szCs w:val="24"/>
        </w:rPr>
        <w:t>6) Разработка мероприятий по увеличению доходной части бюджета города.</w:t>
      </w:r>
    </w:p>
    <w:p w:rsidR="002C292C" w:rsidRPr="007E60F6" w:rsidRDefault="002C292C" w:rsidP="002C292C">
      <w:pPr>
        <w:spacing w:after="0" w:line="240" w:lineRule="auto"/>
        <w:ind w:firstLine="567"/>
        <w:jc w:val="both"/>
        <w:rPr>
          <w:rFonts w:ascii="Times New Roman" w:eastAsia="Calibri" w:hAnsi="Times New Roman" w:cs="Times New Roman"/>
          <w:szCs w:val="24"/>
        </w:rPr>
      </w:pPr>
      <w:r w:rsidRPr="007E60F6">
        <w:rPr>
          <w:rFonts w:ascii="Times New Roman" w:eastAsia="Calibri" w:hAnsi="Times New Roman" w:cs="Times New Roman"/>
          <w:szCs w:val="24"/>
        </w:rPr>
        <w:t>7) Разработка рекомендаций, направленных на пополнение доходной части бюджета города за счёт налоговых и неналоговых поступлений.</w:t>
      </w:r>
    </w:p>
    <w:p w:rsidR="002C292C" w:rsidRPr="007E60F6" w:rsidRDefault="002C292C" w:rsidP="002C292C">
      <w:pPr>
        <w:spacing w:after="0" w:line="240" w:lineRule="auto"/>
        <w:ind w:firstLine="567"/>
        <w:jc w:val="both"/>
        <w:rPr>
          <w:rFonts w:ascii="Times New Roman" w:eastAsia="Calibri" w:hAnsi="Times New Roman" w:cs="Times New Roman"/>
          <w:szCs w:val="24"/>
        </w:rPr>
      </w:pPr>
      <w:r w:rsidRPr="007E60F6">
        <w:rPr>
          <w:rFonts w:ascii="Times New Roman" w:eastAsia="Calibri" w:hAnsi="Times New Roman" w:cs="Times New Roman"/>
          <w:szCs w:val="24"/>
        </w:rPr>
        <w:t xml:space="preserve">Решение комиссии по мобилизации дополнительных доходов оформляется протоколом, по отдельным мероприятиям назначаются ответственные лица. Так, в рамках протокольного поручения комиссии, с целью постановки организаций на налоговый учет в городе </w:t>
      </w:r>
      <w:proofErr w:type="spellStart"/>
      <w:r w:rsidRPr="007E60F6">
        <w:rPr>
          <w:rFonts w:ascii="Times New Roman" w:eastAsia="Calibri" w:hAnsi="Times New Roman" w:cs="Times New Roman"/>
          <w:szCs w:val="24"/>
        </w:rPr>
        <w:t>Когалыме</w:t>
      </w:r>
      <w:proofErr w:type="spellEnd"/>
      <w:r w:rsidRPr="007E60F6">
        <w:rPr>
          <w:rFonts w:ascii="Times New Roman" w:eastAsia="Calibri" w:hAnsi="Times New Roman" w:cs="Times New Roman"/>
          <w:szCs w:val="24"/>
        </w:rPr>
        <w:t xml:space="preserve">, Комитетом финансов Администрации города </w:t>
      </w:r>
      <w:proofErr w:type="spellStart"/>
      <w:r w:rsidRPr="007E60F6">
        <w:rPr>
          <w:rFonts w:ascii="Times New Roman" w:eastAsia="Calibri" w:hAnsi="Times New Roman" w:cs="Times New Roman"/>
          <w:szCs w:val="24"/>
        </w:rPr>
        <w:t>Когалыма</w:t>
      </w:r>
      <w:proofErr w:type="spellEnd"/>
      <w:r w:rsidRPr="007E60F6">
        <w:rPr>
          <w:rFonts w:ascii="Times New Roman" w:eastAsia="Calibri" w:hAnsi="Times New Roman" w:cs="Times New Roman"/>
          <w:szCs w:val="24"/>
        </w:rPr>
        <w:t xml:space="preserve"> ежеквартально в налоговый орган направляются сведения о заключенных действующих договорах на предоставление услуг иногородними подрядчиками, предоставленные главными распорядителями средств бюджета города. В список включаются договоры на предоставление услуг, заключенные на срок более 30 дней и предполагающие создание рабочих мест на территории города </w:t>
      </w:r>
      <w:proofErr w:type="spellStart"/>
      <w:r w:rsidRPr="007E60F6">
        <w:rPr>
          <w:rFonts w:ascii="Times New Roman" w:eastAsia="Calibri" w:hAnsi="Times New Roman" w:cs="Times New Roman"/>
          <w:szCs w:val="24"/>
        </w:rPr>
        <w:t>Когалыма</w:t>
      </w:r>
      <w:proofErr w:type="spellEnd"/>
      <w:r w:rsidRPr="007E60F6">
        <w:rPr>
          <w:rFonts w:ascii="Times New Roman" w:eastAsia="Calibri" w:hAnsi="Times New Roman" w:cs="Times New Roman"/>
          <w:szCs w:val="24"/>
        </w:rPr>
        <w:t>.</w:t>
      </w:r>
    </w:p>
    <w:p w:rsidR="002C292C" w:rsidRPr="007E60F6" w:rsidRDefault="002C292C" w:rsidP="002C292C">
      <w:pPr>
        <w:spacing w:after="0" w:line="240" w:lineRule="auto"/>
        <w:ind w:firstLine="567"/>
        <w:jc w:val="both"/>
        <w:rPr>
          <w:rFonts w:ascii="Times New Roman" w:eastAsia="Calibri" w:hAnsi="Times New Roman" w:cs="Times New Roman"/>
          <w:szCs w:val="24"/>
        </w:rPr>
      </w:pPr>
      <w:r w:rsidRPr="007E60F6">
        <w:rPr>
          <w:rFonts w:ascii="Times New Roman" w:eastAsia="Calibri" w:hAnsi="Times New Roman" w:cs="Times New Roman"/>
          <w:szCs w:val="24"/>
        </w:rPr>
        <w:t xml:space="preserve">С целью проведения совместной работы с налоговым органом, направленной на выявление и пресечение нарушения налогового законодательства, в декабре 2018 года было принято решение о ежемесячном направлении в адрес налогового органа информации </w:t>
      </w:r>
      <w:proofErr w:type="gramStart"/>
      <w:r w:rsidRPr="007E60F6">
        <w:rPr>
          <w:rFonts w:ascii="Times New Roman" w:eastAsia="Calibri" w:hAnsi="Times New Roman" w:cs="Times New Roman"/>
          <w:szCs w:val="24"/>
        </w:rPr>
        <w:t>о</w:t>
      </w:r>
      <w:proofErr w:type="gramEnd"/>
      <w:r w:rsidRPr="007E60F6">
        <w:rPr>
          <w:rFonts w:ascii="Times New Roman" w:eastAsia="Calibri" w:hAnsi="Times New Roman" w:cs="Times New Roman"/>
          <w:szCs w:val="24"/>
        </w:rPr>
        <w:t xml:space="preserve"> всех заключенных контрактах (договорах) с подрядными организациями, осуществляющими работы (услуги) по всем муниципальным учреждениям города </w:t>
      </w:r>
      <w:proofErr w:type="spellStart"/>
      <w:r w:rsidRPr="007E60F6">
        <w:rPr>
          <w:rFonts w:ascii="Times New Roman" w:eastAsia="Calibri" w:hAnsi="Times New Roman" w:cs="Times New Roman"/>
          <w:szCs w:val="24"/>
        </w:rPr>
        <w:t>Когалыма</w:t>
      </w:r>
      <w:proofErr w:type="spellEnd"/>
      <w:r w:rsidRPr="007E60F6">
        <w:rPr>
          <w:rFonts w:ascii="Times New Roman" w:eastAsia="Calibri" w:hAnsi="Times New Roman" w:cs="Times New Roman"/>
          <w:szCs w:val="24"/>
        </w:rPr>
        <w:t>, а также о выявленных нарушениях в сфере трудовых отношений.</w:t>
      </w:r>
    </w:p>
    <w:p w:rsidR="002C292C" w:rsidRPr="007E60F6" w:rsidRDefault="002C292C" w:rsidP="002C292C">
      <w:pPr>
        <w:spacing w:after="0" w:line="240" w:lineRule="auto"/>
        <w:ind w:firstLine="567"/>
        <w:jc w:val="both"/>
        <w:rPr>
          <w:rFonts w:ascii="Times New Roman" w:eastAsia="Calibri" w:hAnsi="Times New Roman" w:cs="Times New Roman"/>
          <w:szCs w:val="24"/>
        </w:rPr>
      </w:pPr>
      <w:r w:rsidRPr="007E60F6">
        <w:rPr>
          <w:noProof/>
          <w:szCs w:val="24"/>
        </w:rPr>
        <w:drawing>
          <wp:anchor distT="0" distB="0" distL="114300" distR="114300" simplePos="0" relativeHeight="251667456" behindDoc="0" locked="0" layoutInCell="1" allowOverlap="1">
            <wp:simplePos x="0" y="0"/>
            <wp:positionH relativeFrom="column">
              <wp:posOffset>0</wp:posOffset>
            </wp:positionH>
            <wp:positionV relativeFrom="paragraph">
              <wp:posOffset>218440</wp:posOffset>
            </wp:positionV>
            <wp:extent cx="1775014" cy="2510194"/>
            <wp:effectExtent l="19050" t="19050" r="15875" b="23495"/>
            <wp:wrapSquare wrapText="bothSides"/>
            <wp:docPr id="28"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23"/>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75014" cy="2510194"/>
                    </a:xfrm>
                    <a:prstGeom prst="rect">
                      <a:avLst/>
                    </a:prstGeom>
                    <a:ln>
                      <a:solidFill>
                        <a:srgbClr val="4F81BD"/>
                      </a:solidFill>
                    </a:ln>
                  </pic:spPr>
                </pic:pic>
              </a:graphicData>
            </a:graphic>
          </wp:anchor>
        </w:drawing>
      </w:r>
      <w:r w:rsidRPr="007E60F6">
        <w:rPr>
          <w:rFonts w:ascii="Times New Roman" w:eastAsia="Calibri" w:hAnsi="Times New Roman" w:cs="Times New Roman"/>
          <w:szCs w:val="24"/>
        </w:rPr>
        <w:t xml:space="preserve">2. Утверждение и выполнение Плана мероприятий по развитию собственной доходной базы бюджета города, основными мероприятиями, направленными на увеличение доходов бюджета города </w:t>
      </w:r>
      <w:proofErr w:type="spellStart"/>
      <w:r w:rsidRPr="007E60F6">
        <w:rPr>
          <w:rFonts w:ascii="Times New Roman" w:eastAsia="Calibri" w:hAnsi="Times New Roman" w:cs="Times New Roman"/>
          <w:szCs w:val="24"/>
        </w:rPr>
        <w:t>Когалыма</w:t>
      </w:r>
      <w:proofErr w:type="spellEnd"/>
      <w:r w:rsidRPr="007E60F6">
        <w:rPr>
          <w:rFonts w:ascii="Times New Roman" w:eastAsia="Calibri" w:hAnsi="Times New Roman" w:cs="Times New Roman"/>
          <w:szCs w:val="24"/>
        </w:rPr>
        <w:t xml:space="preserve">, которого являются: </w:t>
      </w:r>
    </w:p>
    <w:p w:rsidR="002C292C" w:rsidRPr="007E60F6" w:rsidRDefault="002C292C" w:rsidP="002C292C">
      <w:pPr>
        <w:spacing w:after="0" w:line="240" w:lineRule="auto"/>
        <w:ind w:firstLine="567"/>
        <w:jc w:val="both"/>
        <w:rPr>
          <w:rFonts w:ascii="Times New Roman" w:eastAsia="Calibri" w:hAnsi="Times New Roman" w:cs="Times New Roman"/>
          <w:szCs w:val="24"/>
        </w:rPr>
      </w:pPr>
      <w:r w:rsidRPr="007E60F6">
        <w:rPr>
          <w:rFonts w:ascii="Times New Roman" w:eastAsia="Calibri" w:hAnsi="Times New Roman" w:cs="Times New Roman"/>
          <w:szCs w:val="24"/>
        </w:rPr>
        <w:t xml:space="preserve">1) Ликвидация задолженности по уплате налогов предприятий (организаций) и физических лиц города </w:t>
      </w:r>
      <w:proofErr w:type="spellStart"/>
      <w:r w:rsidRPr="007E60F6">
        <w:rPr>
          <w:rFonts w:ascii="Times New Roman" w:eastAsia="Calibri" w:hAnsi="Times New Roman" w:cs="Times New Roman"/>
          <w:szCs w:val="24"/>
        </w:rPr>
        <w:t>Когалыма</w:t>
      </w:r>
      <w:proofErr w:type="spellEnd"/>
      <w:r w:rsidRPr="007E60F6">
        <w:rPr>
          <w:rFonts w:ascii="Times New Roman" w:eastAsia="Calibri" w:hAnsi="Times New Roman" w:cs="Times New Roman"/>
          <w:szCs w:val="24"/>
        </w:rPr>
        <w:t xml:space="preserve"> в бюджеты всех уровней. </w:t>
      </w:r>
    </w:p>
    <w:p w:rsidR="002C292C" w:rsidRPr="007E60F6" w:rsidRDefault="002C292C" w:rsidP="002C292C">
      <w:pPr>
        <w:spacing w:after="0" w:line="240" w:lineRule="auto"/>
        <w:ind w:firstLine="567"/>
        <w:jc w:val="both"/>
        <w:rPr>
          <w:rFonts w:ascii="Times New Roman" w:eastAsia="Calibri" w:hAnsi="Times New Roman" w:cs="Times New Roman"/>
          <w:szCs w:val="24"/>
        </w:rPr>
      </w:pPr>
      <w:r w:rsidRPr="007E60F6">
        <w:rPr>
          <w:rFonts w:ascii="Times New Roman" w:eastAsia="Calibri" w:hAnsi="Times New Roman" w:cs="Times New Roman"/>
          <w:szCs w:val="24"/>
        </w:rPr>
        <w:t xml:space="preserve">Совместно с налоговыми органами активно ведется работа по информированию налогоплательщиков о необходимости своевременно уплачивать налоги. Информация публикуется в городской газете, размещается на официальном сайте муниципального образования, информационных стендах, представители налогового органа приглашаются на рабочие встречи, координационные советы по развитию предпринимательства, телевизионные передачи. </w:t>
      </w:r>
      <w:proofErr w:type="gramStart"/>
      <w:r w:rsidRPr="007E60F6">
        <w:rPr>
          <w:rFonts w:ascii="Times New Roman" w:eastAsia="Calibri" w:hAnsi="Times New Roman" w:cs="Times New Roman"/>
          <w:szCs w:val="24"/>
        </w:rPr>
        <w:t xml:space="preserve">Ежегодно проводятся мероприятия, направленные на погашение накопленной и предупреждение образования задолженности по имущественным налогам сотрудников органов местного самоуправления и </w:t>
      </w:r>
      <w:r w:rsidRPr="007E60F6">
        <w:rPr>
          <w:rFonts w:ascii="Times New Roman" w:eastAsia="Calibri" w:hAnsi="Times New Roman" w:cs="Times New Roman"/>
          <w:szCs w:val="24"/>
        </w:rPr>
        <w:lastRenderedPageBreak/>
        <w:t xml:space="preserve">муниципальных учреждений города, а также отдельные адресные мероприятия с налогоплательщиками города </w:t>
      </w:r>
      <w:proofErr w:type="spellStart"/>
      <w:r w:rsidRPr="007E60F6">
        <w:rPr>
          <w:rFonts w:ascii="Times New Roman" w:eastAsia="Calibri" w:hAnsi="Times New Roman" w:cs="Times New Roman"/>
          <w:szCs w:val="24"/>
        </w:rPr>
        <w:t>Когалыма</w:t>
      </w:r>
      <w:proofErr w:type="spellEnd"/>
      <w:r w:rsidRPr="007E60F6">
        <w:rPr>
          <w:rFonts w:ascii="Times New Roman" w:eastAsia="Calibri" w:hAnsi="Times New Roman" w:cs="Times New Roman"/>
          <w:szCs w:val="24"/>
        </w:rPr>
        <w:t xml:space="preserve">, имеющими задолженность свыше 50 тыс. рублей - направление писем в адрес отдельных организаций города </w:t>
      </w:r>
      <w:proofErr w:type="spellStart"/>
      <w:r w:rsidRPr="007E60F6">
        <w:rPr>
          <w:rFonts w:ascii="Times New Roman" w:eastAsia="Calibri" w:hAnsi="Times New Roman" w:cs="Times New Roman"/>
          <w:szCs w:val="24"/>
        </w:rPr>
        <w:t>Когалыма</w:t>
      </w:r>
      <w:proofErr w:type="spellEnd"/>
      <w:r w:rsidRPr="007E60F6">
        <w:rPr>
          <w:rFonts w:ascii="Times New Roman" w:eastAsia="Calibri" w:hAnsi="Times New Roman" w:cs="Times New Roman"/>
          <w:szCs w:val="24"/>
        </w:rPr>
        <w:t xml:space="preserve"> о необходимости погасить имеющуюся задолженность по налогам.</w:t>
      </w:r>
      <w:proofErr w:type="gramEnd"/>
    </w:p>
    <w:p w:rsidR="002C292C" w:rsidRPr="007E60F6" w:rsidRDefault="002C292C" w:rsidP="002C292C">
      <w:pPr>
        <w:spacing w:after="0" w:line="240" w:lineRule="auto"/>
        <w:ind w:firstLine="567"/>
        <w:jc w:val="both"/>
        <w:rPr>
          <w:rFonts w:ascii="Times New Roman" w:eastAsia="Calibri" w:hAnsi="Times New Roman" w:cs="Times New Roman"/>
          <w:szCs w:val="24"/>
        </w:rPr>
      </w:pPr>
      <w:r w:rsidRPr="007E60F6">
        <w:rPr>
          <w:rFonts w:ascii="Times New Roman" w:eastAsia="Calibri" w:hAnsi="Times New Roman" w:cs="Times New Roman"/>
          <w:szCs w:val="24"/>
        </w:rPr>
        <w:t xml:space="preserve">В целом недоимка по налогам, поступающим в бюджет города </w:t>
      </w:r>
      <w:proofErr w:type="spellStart"/>
      <w:r w:rsidRPr="007E60F6">
        <w:rPr>
          <w:rFonts w:ascii="Times New Roman" w:eastAsia="Calibri" w:hAnsi="Times New Roman" w:cs="Times New Roman"/>
          <w:szCs w:val="24"/>
        </w:rPr>
        <w:t>Когалыма</w:t>
      </w:r>
      <w:proofErr w:type="spellEnd"/>
      <w:r w:rsidRPr="007E60F6">
        <w:rPr>
          <w:rFonts w:ascii="Times New Roman" w:eastAsia="Calibri" w:hAnsi="Times New Roman" w:cs="Times New Roman"/>
          <w:szCs w:val="24"/>
        </w:rPr>
        <w:t xml:space="preserve"> по состоянию на 01.01.2020 года, относительно недоимки по состоянию на 01.01.2019 года, снизилась на 2 475,0 тыс. рублей.</w:t>
      </w:r>
    </w:p>
    <w:p w:rsidR="002C292C" w:rsidRPr="007E60F6" w:rsidRDefault="002C292C" w:rsidP="002C292C">
      <w:pPr>
        <w:spacing w:after="0" w:line="240" w:lineRule="auto"/>
        <w:ind w:firstLine="567"/>
        <w:jc w:val="both"/>
        <w:rPr>
          <w:rFonts w:ascii="Times New Roman" w:eastAsia="Calibri" w:hAnsi="Times New Roman" w:cs="Times New Roman"/>
          <w:szCs w:val="24"/>
        </w:rPr>
      </w:pPr>
      <w:r w:rsidRPr="007E60F6">
        <w:rPr>
          <w:rFonts w:ascii="Times New Roman" w:eastAsia="Calibri" w:hAnsi="Times New Roman" w:cs="Times New Roman"/>
          <w:szCs w:val="24"/>
        </w:rPr>
        <w:t>2) Выработка и реализация мер, направленных на повышение реальных доходов населения, в том числе ликвидацию задолженности по выплате заработной платы, нелегальных выплат работникам в организациях всех форм собственности.</w:t>
      </w:r>
    </w:p>
    <w:p w:rsidR="002C292C" w:rsidRPr="007E60F6" w:rsidRDefault="002C292C" w:rsidP="002C292C">
      <w:pPr>
        <w:spacing w:after="0" w:line="240" w:lineRule="auto"/>
        <w:ind w:firstLine="567"/>
        <w:jc w:val="both"/>
        <w:rPr>
          <w:rFonts w:ascii="Times New Roman" w:eastAsia="Calibri" w:hAnsi="Times New Roman" w:cs="Times New Roman"/>
          <w:szCs w:val="24"/>
        </w:rPr>
      </w:pPr>
      <w:r w:rsidRPr="007E60F6">
        <w:rPr>
          <w:rFonts w:ascii="Times New Roman" w:eastAsia="Calibri" w:hAnsi="Times New Roman" w:cs="Times New Roman"/>
          <w:szCs w:val="24"/>
        </w:rPr>
        <w:t xml:space="preserve">Создана рабочая группа по снижению неформальной занятости, легализации «серой» заработной платы, повышению собираемости страховых взносов во внебюджетные фонды. Ежегодно утверждается план мероприятий по снижению неформальной занятости, легализации «серой» заработной платы, повышению собираемости страховых взносов во внебюджетные фонды (включая план информирования), устанавливается контрольный показатель по снижению неформальной занятости. Руководители организаций, которые по информации, полученной от ИФНС России по </w:t>
      </w:r>
      <w:proofErr w:type="spellStart"/>
      <w:r w:rsidRPr="007E60F6">
        <w:rPr>
          <w:rFonts w:ascii="Times New Roman" w:eastAsia="Calibri" w:hAnsi="Times New Roman" w:cs="Times New Roman"/>
          <w:szCs w:val="24"/>
        </w:rPr>
        <w:t>ХМАО-Югре</w:t>
      </w:r>
      <w:proofErr w:type="spellEnd"/>
      <w:r w:rsidRPr="007E60F6">
        <w:rPr>
          <w:rFonts w:ascii="Times New Roman" w:eastAsia="Calibri" w:hAnsi="Times New Roman" w:cs="Times New Roman"/>
          <w:szCs w:val="24"/>
        </w:rPr>
        <w:t xml:space="preserve">, выплачивают заработную плату ниже уровня минимальной оплаты труда в ХМАО – </w:t>
      </w:r>
      <w:proofErr w:type="spellStart"/>
      <w:r w:rsidRPr="007E60F6">
        <w:rPr>
          <w:rFonts w:ascii="Times New Roman" w:eastAsia="Calibri" w:hAnsi="Times New Roman" w:cs="Times New Roman"/>
          <w:szCs w:val="24"/>
        </w:rPr>
        <w:t>Югре</w:t>
      </w:r>
      <w:proofErr w:type="spellEnd"/>
      <w:r w:rsidRPr="007E60F6">
        <w:rPr>
          <w:rFonts w:ascii="Times New Roman" w:eastAsia="Calibri" w:hAnsi="Times New Roman" w:cs="Times New Roman"/>
          <w:szCs w:val="24"/>
        </w:rPr>
        <w:t>, приглашаются на заседание межведомственной комиссии по проблемам оплаты труда.</w:t>
      </w:r>
    </w:p>
    <w:p w:rsidR="002C292C" w:rsidRPr="007E60F6" w:rsidRDefault="002C292C" w:rsidP="002C292C">
      <w:pPr>
        <w:spacing w:after="0" w:line="240" w:lineRule="auto"/>
        <w:ind w:firstLine="567"/>
        <w:jc w:val="both"/>
        <w:rPr>
          <w:rFonts w:ascii="Times New Roman" w:eastAsia="Calibri" w:hAnsi="Times New Roman" w:cs="Times New Roman"/>
          <w:szCs w:val="24"/>
        </w:rPr>
      </w:pPr>
      <w:r w:rsidRPr="007E60F6">
        <w:rPr>
          <w:rFonts w:ascii="Times New Roman" w:eastAsia="Calibri" w:hAnsi="Times New Roman" w:cs="Times New Roman"/>
          <w:szCs w:val="24"/>
        </w:rPr>
        <w:t>3)  Мониторинг эффективности налоговых льгот, осуществление работы по сокращению неэффективных льгот.</w:t>
      </w:r>
    </w:p>
    <w:p w:rsidR="002C292C" w:rsidRPr="007E60F6" w:rsidRDefault="002C292C" w:rsidP="002C292C">
      <w:pPr>
        <w:spacing w:after="0" w:line="240" w:lineRule="auto"/>
        <w:ind w:firstLine="567"/>
        <w:jc w:val="both"/>
        <w:rPr>
          <w:rFonts w:ascii="Times New Roman" w:eastAsia="Calibri" w:hAnsi="Times New Roman" w:cs="Times New Roman"/>
          <w:szCs w:val="24"/>
        </w:rPr>
      </w:pPr>
      <w:r w:rsidRPr="007E60F6">
        <w:rPr>
          <w:rFonts w:ascii="Times New Roman" w:eastAsia="Calibri" w:hAnsi="Times New Roman" w:cs="Times New Roman"/>
          <w:szCs w:val="24"/>
        </w:rPr>
        <w:t xml:space="preserve">Мониторинг проводится ежегодно в соответствии с утвержденным Порядком оценки бюджетной, социальной и экономической эффективности предоставляемых (планируемых к предоставлению) налоговых льгот. Результаты оценки бюджетной, социальной и экономической эффективности налоговых льгот используются в процессе формирования параметров бюджета города на очередной финансовый год и плановый период. </w:t>
      </w:r>
    </w:p>
    <w:p w:rsidR="002C292C" w:rsidRPr="007E60F6" w:rsidRDefault="002C292C" w:rsidP="002C292C">
      <w:pPr>
        <w:spacing w:after="0" w:line="240" w:lineRule="auto"/>
        <w:ind w:firstLine="567"/>
        <w:jc w:val="both"/>
        <w:rPr>
          <w:rFonts w:ascii="Times New Roman" w:eastAsia="Calibri" w:hAnsi="Times New Roman" w:cs="Times New Roman"/>
          <w:szCs w:val="24"/>
        </w:rPr>
      </w:pPr>
      <w:r w:rsidRPr="007E60F6">
        <w:rPr>
          <w:rFonts w:ascii="Times New Roman" w:eastAsia="Calibri" w:hAnsi="Times New Roman" w:cs="Times New Roman"/>
          <w:szCs w:val="24"/>
        </w:rPr>
        <w:t xml:space="preserve">4) </w:t>
      </w:r>
      <w:proofErr w:type="gramStart"/>
      <w:r w:rsidRPr="007E60F6">
        <w:rPr>
          <w:rFonts w:ascii="Times New Roman" w:eastAsia="Calibri" w:hAnsi="Times New Roman" w:cs="Times New Roman"/>
          <w:szCs w:val="24"/>
        </w:rPr>
        <w:t>Контроль за</w:t>
      </w:r>
      <w:proofErr w:type="gramEnd"/>
      <w:r w:rsidRPr="007E60F6">
        <w:rPr>
          <w:rFonts w:ascii="Times New Roman" w:eastAsia="Calibri" w:hAnsi="Times New Roman" w:cs="Times New Roman"/>
          <w:szCs w:val="24"/>
        </w:rPr>
        <w:t xml:space="preserve"> использованием муниципальной собственности в части ведения </w:t>
      </w:r>
      <w:proofErr w:type="spellStart"/>
      <w:r w:rsidRPr="007E60F6">
        <w:rPr>
          <w:rFonts w:ascii="Times New Roman" w:eastAsia="Calibri" w:hAnsi="Times New Roman" w:cs="Times New Roman"/>
          <w:szCs w:val="24"/>
        </w:rPr>
        <w:t>претензионно-исковой</w:t>
      </w:r>
      <w:proofErr w:type="spellEnd"/>
      <w:r w:rsidRPr="007E60F6">
        <w:rPr>
          <w:rFonts w:ascii="Times New Roman" w:eastAsia="Calibri" w:hAnsi="Times New Roman" w:cs="Times New Roman"/>
          <w:szCs w:val="24"/>
        </w:rPr>
        <w:t xml:space="preserve"> работы по взысканию задолженности по оплате арендных платежей за муниципальное имущество, включая земельные участки.</w:t>
      </w:r>
    </w:p>
    <w:p w:rsidR="002C292C" w:rsidRPr="007E60F6" w:rsidRDefault="002C292C" w:rsidP="002C292C">
      <w:pPr>
        <w:spacing w:after="0" w:line="240" w:lineRule="auto"/>
        <w:ind w:firstLine="567"/>
        <w:jc w:val="both"/>
        <w:rPr>
          <w:rFonts w:ascii="Times New Roman" w:eastAsia="Calibri" w:hAnsi="Times New Roman" w:cs="Times New Roman"/>
          <w:szCs w:val="24"/>
        </w:rPr>
      </w:pPr>
      <w:r w:rsidRPr="007E60F6">
        <w:rPr>
          <w:rFonts w:ascii="Times New Roman" w:eastAsia="Calibri" w:hAnsi="Times New Roman" w:cs="Times New Roman"/>
          <w:szCs w:val="24"/>
        </w:rPr>
        <w:t>Работа по взысканию задолженности в части аренды муниципального имущества, земельных участков и продажи муниципального имущества проводится регулярно. Так в результате направления уведомлений недобросовестным контрагентам, за 2019 год в бюджет города поступила задолженность в размере 13 260,3 тыс. рублей.  Кроме того, направлены документы для взыскания задолженности в судебном порядке на сумму 44 892,8 тыс. рублей.  Во исполнение решений суда в отдел судебных приставов направлены исполнительные листы (судебные приказы) о взыскании задолженности в рамках исполнительного производства на сумму 21 845,1 тыс. рублей.</w:t>
      </w:r>
    </w:p>
    <w:p w:rsidR="002C292C" w:rsidRPr="007E60F6" w:rsidRDefault="002C292C" w:rsidP="002C292C">
      <w:pPr>
        <w:spacing w:after="0" w:line="240" w:lineRule="auto"/>
        <w:ind w:firstLine="567"/>
        <w:jc w:val="both"/>
        <w:rPr>
          <w:rFonts w:ascii="Times New Roman" w:eastAsia="Calibri" w:hAnsi="Times New Roman" w:cs="Times New Roman"/>
          <w:szCs w:val="24"/>
        </w:rPr>
      </w:pPr>
      <w:r w:rsidRPr="007E60F6">
        <w:rPr>
          <w:rFonts w:ascii="Times New Roman" w:eastAsia="Calibri" w:hAnsi="Times New Roman" w:cs="Times New Roman"/>
          <w:szCs w:val="24"/>
        </w:rPr>
        <w:t>5) Организация работы с физическими и юридическими лицами (СОНТ, ДНТ, ГСК, ГПК) по оформлению земельных участков в соответствии с действующим законодательством Российской Федерации.</w:t>
      </w:r>
    </w:p>
    <w:p w:rsidR="002C292C" w:rsidRPr="007E60F6" w:rsidRDefault="002C292C" w:rsidP="002C292C">
      <w:pPr>
        <w:spacing w:after="0" w:line="240" w:lineRule="auto"/>
        <w:ind w:firstLine="567"/>
        <w:jc w:val="both"/>
        <w:rPr>
          <w:rFonts w:ascii="Times New Roman" w:eastAsia="Calibri" w:hAnsi="Times New Roman" w:cs="Times New Roman"/>
          <w:szCs w:val="24"/>
        </w:rPr>
      </w:pPr>
      <w:r w:rsidRPr="007E60F6">
        <w:rPr>
          <w:rFonts w:ascii="Times New Roman" w:eastAsia="Calibri" w:hAnsi="Times New Roman" w:cs="Times New Roman"/>
          <w:szCs w:val="24"/>
        </w:rPr>
        <w:t>Вопросы регистрации прав собственности на объекты недвижимости обсуждаются на совещании, организованном для председателей садово-огороднических и дачных некоммерческих товариществ.</w:t>
      </w:r>
    </w:p>
    <w:p w:rsidR="002C292C" w:rsidRPr="007E60F6" w:rsidRDefault="002C292C" w:rsidP="002C292C">
      <w:pPr>
        <w:spacing w:after="0" w:line="240" w:lineRule="auto"/>
        <w:ind w:firstLine="567"/>
        <w:jc w:val="both"/>
        <w:rPr>
          <w:rFonts w:ascii="Times New Roman" w:eastAsia="Calibri" w:hAnsi="Times New Roman" w:cs="Times New Roman"/>
          <w:szCs w:val="24"/>
        </w:rPr>
      </w:pPr>
      <w:proofErr w:type="gramStart"/>
      <w:r w:rsidRPr="007E60F6">
        <w:rPr>
          <w:rFonts w:ascii="Times New Roman" w:eastAsia="Calibri" w:hAnsi="Times New Roman" w:cs="Times New Roman"/>
          <w:szCs w:val="24"/>
        </w:rPr>
        <w:t xml:space="preserve">Кроме того, материалы информационно-разъяснительного характера, побуждающие к регистрации прав собственности на объекты капитального строительства и земельные участки с целью их вовлечения в налоговый оборот, размещаются в городской газете, на официальном сайте Администрации города </w:t>
      </w:r>
      <w:proofErr w:type="spellStart"/>
      <w:r w:rsidRPr="007E60F6">
        <w:rPr>
          <w:rFonts w:ascii="Times New Roman" w:eastAsia="Calibri" w:hAnsi="Times New Roman" w:cs="Times New Roman"/>
          <w:szCs w:val="24"/>
        </w:rPr>
        <w:t>Когалыма</w:t>
      </w:r>
      <w:proofErr w:type="spellEnd"/>
      <w:r w:rsidRPr="007E60F6">
        <w:rPr>
          <w:rFonts w:ascii="Times New Roman" w:eastAsia="Calibri" w:hAnsi="Times New Roman" w:cs="Times New Roman"/>
          <w:szCs w:val="24"/>
        </w:rPr>
        <w:t xml:space="preserve">, на информационных стендах в гаражных кооперативах и </w:t>
      </w:r>
      <w:proofErr w:type="spellStart"/>
      <w:r w:rsidRPr="007E60F6">
        <w:rPr>
          <w:rFonts w:ascii="Times New Roman" w:eastAsia="Calibri" w:hAnsi="Times New Roman" w:cs="Times New Roman"/>
          <w:szCs w:val="24"/>
        </w:rPr>
        <w:t>СОНТах</w:t>
      </w:r>
      <w:proofErr w:type="spellEnd"/>
      <w:r w:rsidRPr="007E60F6">
        <w:rPr>
          <w:rFonts w:ascii="Times New Roman" w:eastAsia="Calibri" w:hAnsi="Times New Roman" w:cs="Times New Roman"/>
          <w:szCs w:val="24"/>
        </w:rPr>
        <w:t xml:space="preserve">, на информационных стендах в местах массового скопления граждан, на обратной стороне квитанций на оплату жилищно-коммунальных услуг. </w:t>
      </w:r>
      <w:proofErr w:type="gramEnd"/>
    </w:p>
    <w:p w:rsidR="002C292C" w:rsidRPr="007E60F6" w:rsidRDefault="002C292C" w:rsidP="002C292C">
      <w:pPr>
        <w:spacing w:after="0" w:line="240" w:lineRule="auto"/>
        <w:ind w:firstLine="567"/>
        <w:jc w:val="both"/>
        <w:rPr>
          <w:rFonts w:ascii="Times New Roman" w:eastAsia="Calibri" w:hAnsi="Times New Roman" w:cs="Times New Roman"/>
          <w:szCs w:val="24"/>
        </w:rPr>
      </w:pPr>
      <w:r w:rsidRPr="007E60F6">
        <w:rPr>
          <w:rFonts w:ascii="Times New Roman" w:eastAsia="Calibri" w:hAnsi="Times New Roman" w:cs="Times New Roman"/>
          <w:szCs w:val="24"/>
        </w:rPr>
        <w:lastRenderedPageBreak/>
        <w:t>6) Мониторинг задолженности по налогам и сборам в бюджет и государственные внебюджетные фонды муниципальных учреждений, муниципальных унитарных предприятий и организаций, осуществляющих деятельность в сфере жилищно-коммунального хозяйства, мониторинг задолженности по оплате за коммунальные услуги муниципальных учреждений и муниципальных унитарных предприятий.</w:t>
      </w:r>
    </w:p>
    <w:p w:rsidR="002C292C" w:rsidRPr="007E60F6" w:rsidRDefault="002C292C" w:rsidP="002C292C">
      <w:pPr>
        <w:spacing w:after="0" w:line="240" w:lineRule="auto"/>
        <w:ind w:firstLine="567"/>
        <w:jc w:val="both"/>
        <w:rPr>
          <w:rFonts w:ascii="Times New Roman" w:eastAsia="Calibri" w:hAnsi="Times New Roman" w:cs="Times New Roman"/>
          <w:szCs w:val="24"/>
        </w:rPr>
      </w:pPr>
      <w:r w:rsidRPr="007E60F6">
        <w:rPr>
          <w:rFonts w:ascii="Times New Roman" w:eastAsia="Calibri" w:hAnsi="Times New Roman" w:cs="Times New Roman"/>
          <w:szCs w:val="24"/>
        </w:rPr>
        <w:t>Информация об имеющейся задолженности учреждений запрашивается в налоговом органе ежеквартально. На основе полученных данных руководителям учреждений направляется письмо о необходимости урегулировать имеющуюся задолженность в кратчайшие сроки, указать причины образования задолженности, и принять меры по дальнейшему ее недопущению. В целях подтверждения погашения задолженности учреждениями предоставляются копии платежных документов, акты сверок.</w:t>
      </w:r>
    </w:p>
    <w:p w:rsidR="002C292C" w:rsidRPr="007E60F6" w:rsidRDefault="002C292C" w:rsidP="002C292C">
      <w:pPr>
        <w:spacing w:after="0" w:line="240" w:lineRule="auto"/>
        <w:ind w:firstLine="567"/>
        <w:jc w:val="both"/>
        <w:rPr>
          <w:rFonts w:ascii="Times New Roman" w:eastAsia="Calibri" w:hAnsi="Times New Roman" w:cs="Times New Roman"/>
          <w:szCs w:val="24"/>
        </w:rPr>
      </w:pPr>
      <w:r w:rsidRPr="007E60F6">
        <w:rPr>
          <w:rFonts w:ascii="Times New Roman" w:eastAsia="Calibri" w:hAnsi="Times New Roman" w:cs="Times New Roman"/>
          <w:szCs w:val="24"/>
        </w:rPr>
        <w:t xml:space="preserve">3. Утверждение и выполнение Плана мероприятий по росту доходов бюджета города </w:t>
      </w:r>
      <w:proofErr w:type="spellStart"/>
      <w:r w:rsidRPr="007E60F6">
        <w:rPr>
          <w:rFonts w:ascii="Times New Roman" w:eastAsia="Calibri" w:hAnsi="Times New Roman" w:cs="Times New Roman"/>
          <w:szCs w:val="24"/>
        </w:rPr>
        <w:t>Когалыма</w:t>
      </w:r>
      <w:proofErr w:type="spellEnd"/>
      <w:r w:rsidRPr="007E60F6">
        <w:rPr>
          <w:rFonts w:ascii="Times New Roman" w:eastAsia="Calibri" w:hAnsi="Times New Roman" w:cs="Times New Roman"/>
          <w:szCs w:val="24"/>
        </w:rPr>
        <w:t>.</w:t>
      </w:r>
    </w:p>
    <w:p w:rsidR="002C292C" w:rsidRPr="007E60F6" w:rsidRDefault="002C292C" w:rsidP="002C292C">
      <w:pPr>
        <w:spacing w:after="0" w:line="240" w:lineRule="auto"/>
        <w:ind w:firstLine="567"/>
        <w:jc w:val="both"/>
        <w:rPr>
          <w:rFonts w:ascii="Times New Roman" w:eastAsia="Calibri" w:hAnsi="Times New Roman" w:cs="Times New Roman"/>
          <w:szCs w:val="24"/>
        </w:rPr>
      </w:pPr>
      <w:r w:rsidRPr="007E60F6">
        <w:rPr>
          <w:rFonts w:ascii="Times New Roman" w:eastAsia="Calibri" w:hAnsi="Times New Roman" w:cs="Times New Roman"/>
          <w:szCs w:val="24"/>
        </w:rPr>
        <w:t>Бюджетный эффект от запланированных мероприятий по увеличению доходов за 2019 год составил 106 590,2 тыс. рублей и превысил утвержденные планом назначения на 51%.</w:t>
      </w:r>
    </w:p>
    <w:p w:rsidR="002C292C" w:rsidRPr="007E60F6" w:rsidRDefault="002C292C" w:rsidP="002C292C">
      <w:pPr>
        <w:spacing w:after="0" w:line="240" w:lineRule="auto"/>
        <w:ind w:firstLine="567"/>
        <w:jc w:val="both"/>
        <w:rPr>
          <w:rFonts w:ascii="Times New Roman" w:eastAsia="Calibri" w:hAnsi="Times New Roman" w:cs="Times New Roman"/>
          <w:szCs w:val="24"/>
        </w:rPr>
      </w:pPr>
      <w:r w:rsidRPr="007E60F6">
        <w:rPr>
          <w:rFonts w:ascii="Times New Roman" w:eastAsia="Calibri" w:hAnsi="Times New Roman" w:cs="Times New Roman"/>
          <w:szCs w:val="24"/>
        </w:rPr>
        <w:t xml:space="preserve">Основными мероприятиями, проводимыми в рамках мероприятий по росту доходов, являются: </w:t>
      </w:r>
    </w:p>
    <w:p w:rsidR="002C292C" w:rsidRPr="007E60F6" w:rsidRDefault="002C292C" w:rsidP="002C292C">
      <w:pPr>
        <w:spacing w:after="0" w:line="240" w:lineRule="auto"/>
        <w:ind w:firstLine="567"/>
        <w:jc w:val="both"/>
        <w:rPr>
          <w:rFonts w:ascii="Times New Roman" w:eastAsia="Calibri" w:hAnsi="Times New Roman" w:cs="Times New Roman"/>
          <w:szCs w:val="24"/>
        </w:rPr>
      </w:pPr>
      <w:r w:rsidRPr="007E60F6">
        <w:rPr>
          <w:rFonts w:ascii="Times New Roman" w:eastAsia="Calibri" w:hAnsi="Times New Roman" w:cs="Times New Roman"/>
          <w:szCs w:val="24"/>
        </w:rPr>
        <w:t>1) Создание условий для стимулирования малого и среднего предпринимательства и анализ эффективности осуществляемых ранее мер.</w:t>
      </w:r>
    </w:p>
    <w:p w:rsidR="002C292C" w:rsidRPr="007E60F6" w:rsidRDefault="002C292C" w:rsidP="002C292C">
      <w:pPr>
        <w:spacing w:after="0" w:line="240" w:lineRule="auto"/>
        <w:ind w:firstLine="567"/>
        <w:jc w:val="both"/>
        <w:rPr>
          <w:rFonts w:ascii="Times New Roman" w:eastAsia="Calibri" w:hAnsi="Times New Roman" w:cs="Times New Roman"/>
          <w:szCs w:val="24"/>
        </w:rPr>
      </w:pPr>
      <w:r w:rsidRPr="007E60F6">
        <w:rPr>
          <w:rFonts w:ascii="Times New Roman" w:eastAsia="Calibri" w:hAnsi="Times New Roman" w:cs="Times New Roman"/>
          <w:szCs w:val="24"/>
        </w:rPr>
        <w:t>Исполнение утвержденных плановых назначений налогов на совокупный доход за 2019 год составило 103,5%, бюджетный эффект от реализации данного мероприятия составил 15 852,0 тыс. рублей.</w:t>
      </w:r>
    </w:p>
    <w:p w:rsidR="002C292C" w:rsidRPr="007E60F6" w:rsidRDefault="002C292C" w:rsidP="002C292C">
      <w:pPr>
        <w:spacing w:after="0" w:line="240" w:lineRule="auto"/>
        <w:ind w:firstLine="567"/>
        <w:jc w:val="both"/>
        <w:rPr>
          <w:rFonts w:ascii="Times New Roman" w:eastAsia="Calibri" w:hAnsi="Times New Roman" w:cs="Times New Roman"/>
          <w:szCs w:val="24"/>
        </w:rPr>
      </w:pPr>
      <w:r w:rsidRPr="007E60F6">
        <w:rPr>
          <w:rFonts w:ascii="Times New Roman" w:eastAsia="Calibri" w:hAnsi="Times New Roman" w:cs="Times New Roman"/>
          <w:szCs w:val="24"/>
        </w:rPr>
        <w:t>2) Оптимизация работ по вовлечению земель в оборот и их реализация.</w:t>
      </w:r>
    </w:p>
    <w:p w:rsidR="002C292C" w:rsidRPr="007E60F6" w:rsidRDefault="002C292C" w:rsidP="002C292C">
      <w:pPr>
        <w:spacing w:after="0" w:line="240" w:lineRule="auto"/>
        <w:ind w:firstLine="567"/>
        <w:jc w:val="both"/>
        <w:rPr>
          <w:rFonts w:ascii="Times New Roman" w:eastAsia="Calibri" w:hAnsi="Times New Roman" w:cs="Times New Roman"/>
          <w:szCs w:val="24"/>
        </w:rPr>
      </w:pPr>
      <w:r w:rsidRPr="007E60F6">
        <w:rPr>
          <w:rFonts w:ascii="Times New Roman" w:eastAsia="Calibri" w:hAnsi="Times New Roman" w:cs="Times New Roman"/>
          <w:szCs w:val="24"/>
        </w:rPr>
        <w:t>Вовлечение земельных участков в хозяйственный оборот способствует развитию рынка земли и недвижимости и увеличению доходов бюджета. В целях увеличения количества земельных участков, являющихся объектами налогообложения, в 2019 году поставлено на кадастровый учёт 42 земельных участка общей площадью 18,925 га. В течение года юридическим, физическим лицам и индивидуальным предпринимателям предоставлено 240 земельных участков, общей площадью 240,66 га. В собственность предоставлено 134 земельных участка, общей площадью 20,19 га, включая 61 земельный участок общей площадью 5,85 га</w:t>
      </w:r>
      <w:proofErr w:type="gramStart"/>
      <w:r w:rsidRPr="007E60F6">
        <w:rPr>
          <w:rFonts w:ascii="Times New Roman" w:eastAsia="Calibri" w:hAnsi="Times New Roman" w:cs="Times New Roman"/>
          <w:szCs w:val="24"/>
        </w:rPr>
        <w:t xml:space="preserve">., </w:t>
      </w:r>
      <w:proofErr w:type="gramEnd"/>
      <w:r w:rsidRPr="007E60F6">
        <w:rPr>
          <w:rFonts w:ascii="Times New Roman" w:eastAsia="Calibri" w:hAnsi="Times New Roman" w:cs="Times New Roman"/>
          <w:szCs w:val="24"/>
        </w:rPr>
        <w:t>предоставленные бесплатно льготным категориям граждан для индивидуального жилищного строительства. В аренду предоставлено 106 земельных участков, общей площадью 220,47 га</w:t>
      </w:r>
      <w:proofErr w:type="gramStart"/>
      <w:r w:rsidRPr="007E60F6">
        <w:rPr>
          <w:rFonts w:ascii="Times New Roman" w:eastAsia="Calibri" w:hAnsi="Times New Roman" w:cs="Times New Roman"/>
          <w:szCs w:val="24"/>
        </w:rPr>
        <w:t>.</w:t>
      </w:r>
      <w:proofErr w:type="gramEnd"/>
      <w:r w:rsidRPr="007E60F6">
        <w:rPr>
          <w:rFonts w:ascii="Times New Roman" w:eastAsia="Calibri" w:hAnsi="Times New Roman" w:cs="Times New Roman"/>
          <w:szCs w:val="24"/>
        </w:rPr>
        <w:t xml:space="preserve"> </w:t>
      </w:r>
      <w:proofErr w:type="gramStart"/>
      <w:r w:rsidRPr="007E60F6">
        <w:rPr>
          <w:rFonts w:ascii="Times New Roman" w:eastAsia="Calibri" w:hAnsi="Times New Roman" w:cs="Times New Roman"/>
          <w:szCs w:val="24"/>
        </w:rPr>
        <w:t>в</w:t>
      </w:r>
      <w:proofErr w:type="gramEnd"/>
      <w:r w:rsidRPr="007E60F6">
        <w:rPr>
          <w:rFonts w:ascii="Times New Roman" w:eastAsia="Calibri" w:hAnsi="Times New Roman" w:cs="Times New Roman"/>
          <w:szCs w:val="24"/>
        </w:rPr>
        <w:t>ключая 18 земельных участков, общей площадью 36,74 реализованных путём проведения аукциона. Сумма доходов бюджета города от проведенных аукционов составила 3 651,6 тыс. рублей.</w:t>
      </w:r>
    </w:p>
    <w:p w:rsidR="002C292C" w:rsidRPr="007E60F6" w:rsidRDefault="002C292C" w:rsidP="002C292C">
      <w:pPr>
        <w:spacing w:after="0" w:line="240" w:lineRule="auto"/>
        <w:ind w:firstLine="567"/>
        <w:jc w:val="both"/>
        <w:rPr>
          <w:rFonts w:ascii="Times New Roman" w:eastAsia="Calibri" w:hAnsi="Times New Roman" w:cs="Times New Roman"/>
          <w:szCs w:val="24"/>
        </w:rPr>
      </w:pPr>
      <w:r w:rsidRPr="007E60F6">
        <w:rPr>
          <w:rFonts w:ascii="Times New Roman" w:eastAsia="Calibri" w:hAnsi="Times New Roman" w:cs="Times New Roman"/>
          <w:szCs w:val="24"/>
        </w:rPr>
        <w:t>3) Предъявление требований к поставщикам работ (услуг) по уплате неустоек (штрафов, пени) по заключенным муниципальным контрактам.</w:t>
      </w:r>
    </w:p>
    <w:p w:rsidR="002C292C" w:rsidRPr="007E60F6" w:rsidRDefault="002C292C" w:rsidP="002C292C">
      <w:pPr>
        <w:spacing w:after="0" w:line="240" w:lineRule="auto"/>
        <w:ind w:firstLine="567"/>
        <w:jc w:val="both"/>
        <w:rPr>
          <w:rFonts w:ascii="Times New Roman" w:eastAsia="Calibri" w:hAnsi="Times New Roman" w:cs="Times New Roman"/>
          <w:szCs w:val="24"/>
        </w:rPr>
      </w:pPr>
      <w:r w:rsidRPr="007E60F6">
        <w:rPr>
          <w:rFonts w:ascii="Times New Roman" w:eastAsia="Calibri" w:hAnsi="Times New Roman" w:cs="Times New Roman"/>
          <w:szCs w:val="24"/>
        </w:rPr>
        <w:t>На постоянной основе проводится мониторинг исполнения обязательств, предусмотренных контрактами. В случае неисполнения, либо ненадлежащего исполнения обязатель</w:t>
      </w:r>
      <w:proofErr w:type="gramStart"/>
      <w:r w:rsidRPr="007E60F6">
        <w:rPr>
          <w:rFonts w:ascii="Times New Roman" w:eastAsia="Calibri" w:hAnsi="Times New Roman" w:cs="Times New Roman"/>
          <w:szCs w:val="24"/>
        </w:rPr>
        <w:t>ств др</w:t>
      </w:r>
      <w:proofErr w:type="gramEnd"/>
      <w:r w:rsidRPr="007E60F6">
        <w:rPr>
          <w:rFonts w:ascii="Times New Roman" w:eastAsia="Calibri" w:hAnsi="Times New Roman" w:cs="Times New Roman"/>
          <w:szCs w:val="24"/>
        </w:rPr>
        <w:t xml:space="preserve">угой стороной, направляются соответствующие претензии.  </w:t>
      </w:r>
    </w:p>
    <w:p w:rsidR="002C292C" w:rsidRPr="007E60F6" w:rsidRDefault="002C292C" w:rsidP="002C292C">
      <w:pPr>
        <w:spacing w:after="0" w:line="240" w:lineRule="auto"/>
        <w:ind w:firstLine="567"/>
        <w:jc w:val="both"/>
        <w:rPr>
          <w:rFonts w:ascii="Times New Roman" w:eastAsia="Calibri" w:hAnsi="Times New Roman" w:cs="Times New Roman"/>
          <w:szCs w:val="24"/>
        </w:rPr>
      </w:pPr>
      <w:r w:rsidRPr="007E60F6">
        <w:rPr>
          <w:rFonts w:ascii="Times New Roman" w:eastAsia="Calibri" w:hAnsi="Times New Roman" w:cs="Times New Roman"/>
          <w:szCs w:val="24"/>
        </w:rPr>
        <w:t>Размер погашенной неустойки, выставленной за нарушение сроков выполнения работ, предусмотренных муниципальными контрактами за 2019 год, составил 504,3 тыс. рублей.</w:t>
      </w:r>
    </w:p>
    <w:p w:rsidR="002C292C" w:rsidRPr="007E60F6" w:rsidRDefault="002C292C" w:rsidP="002C292C">
      <w:pPr>
        <w:spacing w:after="0" w:line="240" w:lineRule="auto"/>
        <w:ind w:firstLine="567"/>
        <w:jc w:val="both"/>
        <w:rPr>
          <w:rFonts w:ascii="Times New Roman" w:eastAsia="Calibri" w:hAnsi="Times New Roman" w:cs="Times New Roman"/>
          <w:szCs w:val="24"/>
        </w:rPr>
      </w:pPr>
      <w:r w:rsidRPr="007E60F6">
        <w:rPr>
          <w:rFonts w:ascii="Times New Roman" w:eastAsia="Calibri" w:hAnsi="Times New Roman" w:cs="Times New Roman"/>
          <w:szCs w:val="24"/>
        </w:rPr>
        <w:t xml:space="preserve">4) Увеличение поступлений в бюджет города неналоговых доходов от административных штрафов. </w:t>
      </w:r>
    </w:p>
    <w:p w:rsidR="002C292C" w:rsidRPr="007E60F6" w:rsidRDefault="002C292C" w:rsidP="002C292C">
      <w:pPr>
        <w:spacing w:after="0" w:line="240" w:lineRule="auto"/>
        <w:ind w:firstLine="567"/>
        <w:jc w:val="both"/>
        <w:rPr>
          <w:rFonts w:ascii="Times New Roman" w:eastAsia="Calibri" w:hAnsi="Times New Roman" w:cs="Times New Roman"/>
          <w:szCs w:val="24"/>
        </w:rPr>
      </w:pPr>
      <w:r w:rsidRPr="007E60F6">
        <w:rPr>
          <w:rFonts w:ascii="Times New Roman" w:eastAsia="Calibri" w:hAnsi="Times New Roman" w:cs="Times New Roman"/>
          <w:szCs w:val="24"/>
        </w:rPr>
        <w:t>За счёт проводимых мероприятий и увеличения количества рейдов, проводимых структурными подразделениями Администрации города, сверхплановые поступления штрафов составили 176,2 тысячи рублей.</w:t>
      </w:r>
    </w:p>
    <w:p w:rsidR="002C292C" w:rsidRPr="007E60F6" w:rsidRDefault="002C292C" w:rsidP="002C292C">
      <w:pPr>
        <w:spacing w:after="0" w:line="240" w:lineRule="auto"/>
        <w:ind w:firstLine="567"/>
        <w:jc w:val="both"/>
        <w:rPr>
          <w:rFonts w:ascii="Times New Roman" w:eastAsia="Calibri" w:hAnsi="Times New Roman" w:cs="Times New Roman"/>
          <w:szCs w:val="24"/>
        </w:rPr>
      </w:pPr>
      <w:r w:rsidRPr="007E60F6">
        <w:rPr>
          <w:rFonts w:ascii="Times New Roman" w:eastAsia="Calibri" w:hAnsi="Times New Roman" w:cs="Times New Roman"/>
          <w:szCs w:val="24"/>
        </w:rPr>
        <w:t>5) Увеличение безвозмездных поступлений (добровольных пожертвований) от юридических лиц в бюджет города.</w:t>
      </w:r>
    </w:p>
    <w:p w:rsidR="002C292C" w:rsidRPr="007E60F6" w:rsidRDefault="002C292C" w:rsidP="002C292C">
      <w:pPr>
        <w:spacing w:after="0" w:line="240" w:lineRule="auto"/>
        <w:ind w:firstLine="567"/>
        <w:jc w:val="both"/>
        <w:rPr>
          <w:rFonts w:ascii="Times New Roman" w:eastAsia="Calibri" w:hAnsi="Times New Roman" w:cs="Times New Roman"/>
          <w:szCs w:val="24"/>
        </w:rPr>
      </w:pPr>
      <w:r w:rsidRPr="007E60F6">
        <w:rPr>
          <w:rFonts w:ascii="Times New Roman" w:eastAsia="Calibri" w:hAnsi="Times New Roman" w:cs="Times New Roman"/>
          <w:szCs w:val="24"/>
        </w:rPr>
        <w:lastRenderedPageBreak/>
        <w:t xml:space="preserve">Органами местного самоуправления ведется работа по привлечению организаций города </w:t>
      </w:r>
      <w:proofErr w:type="spellStart"/>
      <w:r w:rsidRPr="007E60F6">
        <w:rPr>
          <w:rFonts w:ascii="Times New Roman" w:eastAsia="Calibri" w:hAnsi="Times New Roman" w:cs="Times New Roman"/>
          <w:szCs w:val="24"/>
        </w:rPr>
        <w:t>Когалыма</w:t>
      </w:r>
      <w:proofErr w:type="spellEnd"/>
      <w:r w:rsidRPr="007E60F6">
        <w:rPr>
          <w:rFonts w:ascii="Times New Roman" w:eastAsia="Calibri" w:hAnsi="Times New Roman" w:cs="Times New Roman"/>
          <w:szCs w:val="24"/>
        </w:rPr>
        <w:t xml:space="preserve"> принимать финансовое участие в реализации общественно-значимых проектов в сферах благоустройства, культуры, спорта и других отраслях. Объем безвозмездных поступлений (добровольных пожертвований) за 2019 год составил 75 479,2 тыс. рублей.</w:t>
      </w:r>
    </w:p>
    <w:p w:rsidR="002C292C" w:rsidRPr="007E60F6" w:rsidRDefault="002C292C" w:rsidP="002C292C">
      <w:pPr>
        <w:spacing w:after="0" w:line="240" w:lineRule="auto"/>
        <w:ind w:firstLine="567"/>
        <w:jc w:val="both"/>
        <w:rPr>
          <w:rFonts w:ascii="Times New Roman" w:eastAsia="Calibri" w:hAnsi="Times New Roman" w:cs="Times New Roman"/>
          <w:szCs w:val="24"/>
        </w:rPr>
      </w:pPr>
      <w:r w:rsidRPr="007E60F6">
        <w:rPr>
          <w:rFonts w:ascii="Times New Roman" w:eastAsia="Calibri" w:hAnsi="Times New Roman" w:cs="Times New Roman"/>
          <w:szCs w:val="24"/>
        </w:rPr>
        <w:t>6) Мероприятия, направленные на погашение просроченной дебиторской задолженности по поступлениям неналоговых доходов.</w:t>
      </w:r>
    </w:p>
    <w:p w:rsidR="002C292C" w:rsidRPr="007E60F6" w:rsidRDefault="002C292C" w:rsidP="002C292C">
      <w:pPr>
        <w:spacing w:after="0" w:line="240" w:lineRule="auto"/>
        <w:ind w:firstLine="567"/>
        <w:jc w:val="both"/>
        <w:rPr>
          <w:rFonts w:ascii="Times New Roman" w:eastAsia="Calibri" w:hAnsi="Times New Roman" w:cs="Times New Roman"/>
          <w:szCs w:val="24"/>
        </w:rPr>
      </w:pPr>
      <w:r w:rsidRPr="007E60F6">
        <w:rPr>
          <w:rFonts w:ascii="Times New Roman" w:eastAsia="Calibri" w:hAnsi="Times New Roman" w:cs="Times New Roman"/>
          <w:szCs w:val="24"/>
        </w:rPr>
        <w:t xml:space="preserve">В рамках проводимой работы погашена задолженность по 30 договорам, общая сумма погашенной задолженности составила 10 911,9 тыс. рублей. </w:t>
      </w:r>
    </w:p>
    <w:p w:rsidR="002C292C" w:rsidRPr="007E60F6" w:rsidRDefault="002C292C" w:rsidP="002C292C">
      <w:pPr>
        <w:spacing w:after="0" w:line="240" w:lineRule="auto"/>
        <w:ind w:firstLine="567"/>
        <w:jc w:val="both"/>
        <w:rPr>
          <w:rFonts w:ascii="Times New Roman" w:eastAsia="Calibri" w:hAnsi="Times New Roman" w:cs="Times New Roman"/>
          <w:szCs w:val="24"/>
        </w:rPr>
      </w:pPr>
      <w:r w:rsidRPr="007E60F6">
        <w:rPr>
          <w:rFonts w:ascii="Times New Roman" w:eastAsia="Calibri" w:hAnsi="Times New Roman" w:cs="Times New Roman"/>
          <w:szCs w:val="24"/>
        </w:rPr>
        <w:t>7) Мероприятия по выявлению неиспользуемых земельных участков и выявление нарушений земельного законодательства Российской Федерации.</w:t>
      </w:r>
    </w:p>
    <w:p w:rsidR="002C292C" w:rsidRPr="007E60F6" w:rsidRDefault="002C292C" w:rsidP="002C292C">
      <w:pPr>
        <w:spacing w:after="0" w:line="240" w:lineRule="auto"/>
        <w:ind w:firstLine="567"/>
        <w:jc w:val="both"/>
        <w:rPr>
          <w:rFonts w:ascii="Times New Roman" w:eastAsia="Calibri" w:hAnsi="Times New Roman" w:cs="Times New Roman"/>
          <w:szCs w:val="24"/>
        </w:rPr>
      </w:pPr>
      <w:proofErr w:type="gramStart"/>
      <w:r w:rsidRPr="007E60F6">
        <w:rPr>
          <w:rFonts w:ascii="Times New Roman" w:eastAsia="Calibri" w:hAnsi="Times New Roman" w:cs="Times New Roman"/>
          <w:szCs w:val="24"/>
        </w:rPr>
        <w:t>Ежегодно отделом муниципального контроля проводятся плановые и внеплановые проверки в отношении юридических и физических лиц, рейдовые осмотры, выписываются предписания об устранении нарушений земельного законодательства Российской Федерации, в отдельных случаях информация и материалы по результатам проверок направляются в территориальный отдел Управления Федеральной службы государственной регистрации, кадастра и картографии для принятия мер административного воздействия.</w:t>
      </w:r>
      <w:proofErr w:type="gramEnd"/>
      <w:r w:rsidRPr="007E60F6">
        <w:rPr>
          <w:rFonts w:ascii="Times New Roman" w:eastAsia="Calibri" w:hAnsi="Times New Roman" w:cs="Times New Roman"/>
          <w:szCs w:val="24"/>
        </w:rPr>
        <w:t xml:space="preserve"> По результатам 2019 года по 3 фактам назначены административные наказания в виде штрафов, на общую сумму 15,0 тыс. рублей.</w:t>
      </w:r>
    </w:p>
    <w:p w:rsidR="002C292C" w:rsidRPr="007E60F6" w:rsidRDefault="002C292C" w:rsidP="002C292C">
      <w:pPr>
        <w:spacing w:after="0" w:line="240" w:lineRule="auto"/>
        <w:ind w:firstLine="567"/>
        <w:jc w:val="both"/>
        <w:rPr>
          <w:rFonts w:ascii="Times New Roman" w:eastAsia="Calibri" w:hAnsi="Times New Roman" w:cs="Times New Roman"/>
          <w:szCs w:val="24"/>
        </w:rPr>
      </w:pPr>
      <w:r w:rsidRPr="007E60F6">
        <w:rPr>
          <w:rFonts w:ascii="Times New Roman" w:eastAsia="Calibri" w:hAnsi="Times New Roman" w:cs="Times New Roman"/>
          <w:szCs w:val="24"/>
        </w:rPr>
        <w:t>8) В рамках выполнения мероприятий по выявлению объектов недвижимого имущества, которые признаются объектами налогообложения, в отношении которых налоговая база определяется как кадастровая стоимость, в 2019 году выявлено 32 объекта капитального строительства в целях дальнейшего включения в перечень на 2020 год.</w:t>
      </w:r>
    </w:p>
    <w:p w:rsidR="002C292C" w:rsidRPr="007E60F6" w:rsidRDefault="002C292C" w:rsidP="002C292C">
      <w:pPr>
        <w:spacing w:after="0" w:line="240" w:lineRule="auto"/>
        <w:ind w:firstLine="567"/>
        <w:jc w:val="both"/>
        <w:rPr>
          <w:rFonts w:ascii="Times New Roman" w:eastAsia="Calibri" w:hAnsi="Times New Roman" w:cs="Times New Roman"/>
          <w:szCs w:val="24"/>
        </w:rPr>
      </w:pPr>
      <w:r w:rsidRPr="007E60F6">
        <w:rPr>
          <w:rFonts w:ascii="Times New Roman" w:eastAsia="Calibri" w:hAnsi="Times New Roman" w:cs="Times New Roman"/>
          <w:szCs w:val="24"/>
        </w:rPr>
        <w:t xml:space="preserve">4. Проведение мероприятий, направленных на повышение роли имущественных налогов. </w:t>
      </w:r>
    </w:p>
    <w:p w:rsidR="002C292C" w:rsidRPr="007E60F6" w:rsidRDefault="002C292C" w:rsidP="002C292C">
      <w:pPr>
        <w:spacing w:after="0" w:line="240" w:lineRule="auto"/>
        <w:ind w:firstLine="567"/>
        <w:jc w:val="both"/>
        <w:rPr>
          <w:rFonts w:ascii="Times New Roman" w:eastAsia="Calibri" w:hAnsi="Times New Roman" w:cs="Times New Roman"/>
          <w:szCs w:val="24"/>
        </w:rPr>
      </w:pPr>
      <w:r w:rsidRPr="007E60F6">
        <w:rPr>
          <w:rFonts w:ascii="Times New Roman" w:eastAsia="Calibri" w:hAnsi="Times New Roman" w:cs="Times New Roman"/>
          <w:szCs w:val="24"/>
        </w:rPr>
        <w:t xml:space="preserve">В целях увеличения поступлений имущественных налогов в бюджет города </w:t>
      </w:r>
      <w:proofErr w:type="spellStart"/>
      <w:r w:rsidRPr="007E60F6">
        <w:rPr>
          <w:rFonts w:ascii="Times New Roman" w:eastAsia="Calibri" w:hAnsi="Times New Roman" w:cs="Times New Roman"/>
          <w:szCs w:val="24"/>
        </w:rPr>
        <w:t>Когалыма</w:t>
      </w:r>
      <w:proofErr w:type="spellEnd"/>
      <w:r w:rsidRPr="007E60F6">
        <w:rPr>
          <w:rFonts w:ascii="Times New Roman" w:eastAsia="Calibri" w:hAnsi="Times New Roman" w:cs="Times New Roman"/>
          <w:szCs w:val="24"/>
        </w:rPr>
        <w:t xml:space="preserve">, постановлением Администрации города </w:t>
      </w:r>
      <w:proofErr w:type="spellStart"/>
      <w:r w:rsidRPr="007E60F6">
        <w:rPr>
          <w:rFonts w:ascii="Times New Roman" w:eastAsia="Calibri" w:hAnsi="Times New Roman" w:cs="Times New Roman"/>
          <w:szCs w:val="24"/>
        </w:rPr>
        <w:t>Когалыма</w:t>
      </w:r>
      <w:proofErr w:type="spellEnd"/>
      <w:r w:rsidRPr="007E60F6">
        <w:rPr>
          <w:rFonts w:ascii="Times New Roman" w:eastAsia="Calibri" w:hAnsi="Times New Roman" w:cs="Times New Roman"/>
          <w:szCs w:val="24"/>
        </w:rPr>
        <w:t xml:space="preserve"> от 03.04.2018 года   № 61-рп был разработан план мероприятий, способствующих увеличению налоговой базы для исчисления имущественных налогов, основными мероприятиями, которого являются: </w:t>
      </w:r>
    </w:p>
    <w:p w:rsidR="002C292C" w:rsidRPr="007E60F6" w:rsidRDefault="002C292C" w:rsidP="002C292C">
      <w:pPr>
        <w:spacing w:after="0" w:line="240" w:lineRule="auto"/>
        <w:ind w:firstLine="567"/>
        <w:jc w:val="both"/>
        <w:rPr>
          <w:rFonts w:ascii="Times New Roman" w:eastAsia="Calibri" w:hAnsi="Times New Roman" w:cs="Times New Roman"/>
          <w:szCs w:val="24"/>
        </w:rPr>
      </w:pPr>
      <w:r w:rsidRPr="007E60F6">
        <w:rPr>
          <w:rFonts w:ascii="Times New Roman" w:eastAsia="Calibri" w:hAnsi="Times New Roman" w:cs="Times New Roman"/>
          <w:szCs w:val="24"/>
        </w:rPr>
        <w:t xml:space="preserve">1) Выявление объектов недвижимого имущества, которые признаются объектами налогообложения, в отношении которых налоговая база определяется как кадастровая стоимость. </w:t>
      </w:r>
    </w:p>
    <w:p w:rsidR="002C292C" w:rsidRPr="007E60F6" w:rsidRDefault="002C292C" w:rsidP="002C292C">
      <w:pPr>
        <w:spacing w:after="0" w:line="240" w:lineRule="auto"/>
        <w:ind w:firstLine="567"/>
        <w:jc w:val="both"/>
        <w:rPr>
          <w:rFonts w:ascii="Times New Roman" w:eastAsia="Calibri" w:hAnsi="Times New Roman" w:cs="Times New Roman"/>
          <w:szCs w:val="24"/>
        </w:rPr>
      </w:pPr>
      <w:r w:rsidRPr="007E60F6">
        <w:rPr>
          <w:rFonts w:ascii="Times New Roman" w:eastAsia="Calibri" w:hAnsi="Times New Roman" w:cs="Times New Roman"/>
          <w:szCs w:val="24"/>
        </w:rPr>
        <w:t xml:space="preserve">Ежегодно, на протяжении последних лет ведется работа, направленная на повышение роли имущественных налогов в формировании бюджета. Особое внимание уделяется расширению Перечня объектов недвижимости, в отношении которых налоговая база определяется как кадастровая стоимость. Проводимые мероприятия обеспечивают рост доходов бюджета, а также приводят к равенству условий налогообложения отдельных налогоплательщиков.   </w:t>
      </w:r>
    </w:p>
    <w:p w:rsidR="002C292C" w:rsidRPr="007E60F6" w:rsidRDefault="002C292C" w:rsidP="002C292C">
      <w:pPr>
        <w:spacing w:after="0" w:line="240" w:lineRule="auto"/>
        <w:ind w:firstLine="567"/>
        <w:jc w:val="both"/>
        <w:rPr>
          <w:rFonts w:ascii="Times New Roman" w:eastAsia="Calibri" w:hAnsi="Times New Roman" w:cs="Times New Roman"/>
          <w:szCs w:val="24"/>
        </w:rPr>
      </w:pPr>
      <w:r w:rsidRPr="007E60F6">
        <w:rPr>
          <w:rFonts w:ascii="Times New Roman" w:eastAsia="Calibri" w:hAnsi="Times New Roman" w:cs="Times New Roman"/>
          <w:szCs w:val="24"/>
        </w:rPr>
        <w:t>В целях реализации данных мероприятий:</w:t>
      </w:r>
    </w:p>
    <w:p w:rsidR="002C292C" w:rsidRPr="007E60F6" w:rsidRDefault="002C292C" w:rsidP="002C292C">
      <w:pPr>
        <w:spacing w:after="0" w:line="240" w:lineRule="auto"/>
        <w:ind w:firstLine="567"/>
        <w:jc w:val="both"/>
        <w:rPr>
          <w:rFonts w:ascii="Times New Roman" w:eastAsia="Calibri" w:hAnsi="Times New Roman" w:cs="Times New Roman"/>
          <w:szCs w:val="24"/>
        </w:rPr>
      </w:pPr>
      <w:r w:rsidRPr="007E60F6">
        <w:rPr>
          <w:rFonts w:ascii="Times New Roman" w:eastAsia="Calibri" w:hAnsi="Times New Roman" w:cs="Times New Roman"/>
          <w:szCs w:val="24"/>
        </w:rPr>
        <w:t>а) Создана рабочая группа по выявлению объектов недвижимости, в отношении которых налоговая база определяется как кадастровая стоимость.</w:t>
      </w:r>
    </w:p>
    <w:p w:rsidR="002C292C" w:rsidRPr="007E60F6" w:rsidRDefault="002C292C" w:rsidP="002C292C">
      <w:pPr>
        <w:spacing w:after="0" w:line="240" w:lineRule="auto"/>
        <w:ind w:firstLine="567"/>
        <w:jc w:val="both"/>
        <w:rPr>
          <w:rFonts w:ascii="Times New Roman" w:eastAsia="Calibri" w:hAnsi="Times New Roman" w:cs="Times New Roman"/>
          <w:szCs w:val="24"/>
        </w:rPr>
      </w:pPr>
      <w:r w:rsidRPr="007E60F6">
        <w:rPr>
          <w:rFonts w:ascii="Times New Roman" w:eastAsia="Calibri" w:hAnsi="Times New Roman" w:cs="Times New Roman"/>
          <w:szCs w:val="24"/>
        </w:rPr>
        <w:t>б) Разработан алгоритм проведения и реализованы мероприятия по выявлению объектов недвижимого имущества, в отношении которых налоговая база определяется как кадастровая стоимость:</w:t>
      </w:r>
    </w:p>
    <w:p w:rsidR="002C292C" w:rsidRPr="007E60F6" w:rsidRDefault="002C292C" w:rsidP="002C292C">
      <w:pPr>
        <w:spacing w:after="0" w:line="240" w:lineRule="auto"/>
        <w:ind w:firstLine="567"/>
        <w:jc w:val="both"/>
        <w:rPr>
          <w:rFonts w:ascii="Times New Roman" w:eastAsia="Calibri" w:hAnsi="Times New Roman" w:cs="Times New Roman"/>
          <w:szCs w:val="24"/>
        </w:rPr>
      </w:pPr>
      <w:r w:rsidRPr="007E60F6">
        <w:rPr>
          <w:rFonts w:ascii="Times New Roman" w:eastAsia="Calibri" w:hAnsi="Times New Roman" w:cs="Times New Roman"/>
          <w:szCs w:val="24"/>
        </w:rPr>
        <w:t xml:space="preserve"> - с целью выборки нежилых помещений, обрабатываются сведения из базы данных органов </w:t>
      </w:r>
      <w:proofErr w:type="spellStart"/>
      <w:r w:rsidRPr="007E60F6">
        <w:rPr>
          <w:rFonts w:ascii="Times New Roman" w:eastAsia="Calibri" w:hAnsi="Times New Roman" w:cs="Times New Roman"/>
          <w:szCs w:val="24"/>
        </w:rPr>
        <w:t>Росреестра</w:t>
      </w:r>
      <w:proofErr w:type="spellEnd"/>
      <w:r w:rsidRPr="007E60F6">
        <w:rPr>
          <w:rFonts w:ascii="Times New Roman" w:eastAsia="Calibri" w:hAnsi="Times New Roman" w:cs="Times New Roman"/>
          <w:szCs w:val="24"/>
        </w:rPr>
        <w:t>;</w:t>
      </w:r>
    </w:p>
    <w:p w:rsidR="002C292C" w:rsidRPr="007E60F6" w:rsidRDefault="002C292C" w:rsidP="002C292C">
      <w:pPr>
        <w:spacing w:after="0" w:line="240" w:lineRule="auto"/>
        <w:ind w:firstLine="567"/>
        <w:jc w:val="both"/>
        <w:rPr>
          <w:rFonts w:ascii="Times New Roman" w:eastAsia="Calibri" w:hAnsi="Times New Roman" w:cs="Times New Roman"/>
          <w:szCs w:val="24"/>
        </w:rPr>
      </w:pPr>
      <w:r w:rsidRPr="007E60F6">
        <w:rPr>
          <w:rFonts w:ascii="Times New Roman" w:eastAsia="Calibri" w:hAnsi="Times New Roman" w:cs="Times New Roman"/>
          <w:szCs w:val="24"/>
        </w:rPr>
        <w:t xml:space="preserve">- по всем выявленным нежилым помещениям, в целях определения назначения объекта, в информационном ресурсе формируются выписки из единого государственного реестра недвижимости (далее </w:t>
      </w:r>
      <w:proofErr w:type="gramStart"/>
      <w:r w:rsidRPr="007E60F6">
        <w:rPr>
          <w:rFonts w:ascii="Times New Roman" w:eastAsia="Calibri" w:hAnsi="Times New Roman" w:cs="Times New Roman"/>
          <w:szCs w:val="24"/>
        </w:rPr>
        <w:t>-В</w:t>
      </w:r>
      <w:proofErr w:type="gramEnd"/>
      <w:r w:rsidRPr="007E60F6">
        <w:rPr>
          <w:rFonts w:ascii="Times New Roman" w:eastAsia="Calibri" w:hAnsi="Times New Roman" w:cs="Times New Roman"/>
          <w:szCs w:val="24"/>
        </w:rPr>
        <w:t>ыписки);</w:t>
      </w:r>
    </w:p>
    <w:p w:rsidR="002C292C" w:rsidRPr="007E60F6" w:rsidRDefault="002C292C" w:rsidP="002C292C">
      <w:pPr>
        <w:spacing w:after="0" w:line="240" w:lineRule="auto"/>
        <w:ind w:firstLine="567"/>
        <w:jc w:val="both"/>
        <w:rPr>
          <w:rFonts w:ascii="Times New Roman" w:eastAsia="Calibri" w:hAnsi="Times New Roman" w:cs="Times New Roman"/>
          <w:szCs w:val="24"/>
        </w:rPr>
      </w:pPr>
      <w:r w:rsidRPr="007E60F6">
        <w:rPr>
          <w:rFonts w:ascii="Times New Roman" w:eastAsia="Calibri" w:hAnsi="Times New Roman" w:cs="Times New Roman"/>
          <w:szCs w:val="24"/>
        </w:rPr>
        <w:t xml:space="preserve">- для подтверждения назначения объектов недвижимости, согласно </w:t>
      </w:r>
      <w:proofErr w:type="gramStart"/>
      <w:r w:rsidRPr="007E60F6">
        <w:rPr>
          <w:rFonts w:ascii="Times New Roman" w:eastAsia="Calibri" w:hAnsi="Times New Roman" w:cs="Times New Roman"/>
          <w:szCs w:val="24"/>
        </w:rPr>
        <w:t>Выпискам</w:t>
      </w:r>
      <w:proofErr w:type="gramEnd"/>
      <w:r w:rsidRPr="007E60F6">
        <w:rPr>
          <w:rFonts w:ascii="Times New Roman" w:eastAsia="Calibri" w:hAnsi="Times New Roman" w:cs="Times New Roman"/>
          <w:szCs w:val="24"/>
        </w:rPr>
        <w:t xml:space="preserve"> по которым  предусматривается размещение офисов, торговых объектов, объектов общественного питания и бытового обслуживания, а также с целью определения </w:t>
      </w:r>
      <w:r w:rsidRPr="007E60F6">
        <w:rPr>
          <w:rFonts w:ascii="Times New Roman" w:eastAsia="Calibri" w:hAnsi="Times New Roman" w:cs="Times New Roman"/>
          <w:szCs w:val="24"/>
        </w:rPr>
        <w:lastRenderedPageBreak/>
        <w:t>фактического использования объектов недвижимости в Выписках которых назначение объекта установлено как «нежилое помещение» без указания более детальной информации, проводится визуальное обследование вышеуказанных нежилых помещений, с применением фотосъемки, согласно  графику обследования  с распределением по улицам города;</w:t>
      </w:r>
    </w:p>
    <w:p w:rsidR="002C292C" w:rsidRPr="007E60F6" w:rsidRDefault="002C292C" w:rsidP="002C292C">
      <w:pPr>
        <w:spacing w:after="0" w:line="240" w:lineRule="auto"/>
        <w:ind w:firstLine="567"/>
        <w:jc w:val="both"/>
        <w:rPr>
          <w:rFonts w:ascii="Times New Roman" w:eastAsia="Calibri" w:hAnsi="Times New Roman" w:cs="Times New Roman"/>
          <w:szCs w:val="24"/>
        </w:rPr>
      </w:pPr>
      <w:r w:rsidRPr="007E60F6">
        <w:rPr>
          <w:rFonts w:ascii="Times New Roman" w:eastAsia="Calibri" w:hAnsi="Times New Roman" w:cs="Times New Roman"/>
          <w:szCs w:val="24"/>
        </w:rPr>
        <w:t>- в ходе обследования фиксируются иные помещения, фактически используемые для размещения офисов, торговых объектов, объектов общественного питания и бытового обслуживания, которые не включены в график обследования, ввиду отсутствия информации по ним в базе данных. По адресам данных объектов дополнительно в информационном ресурсе формируются Выписки.</w:t>
      </w:r>
    </w:p>
    <w:p w:rsidR="002C292C" w:rsidRPr="007E60F6" w:rsidRDefault="002C292C" w:rsidP="002C292C">
      <w:pPr>
        <w:spacing w:after="0" w:line="240" w:lineRule="auto"/>
        <w:ind w:firstLine="567"/>
        <w:jc w:val="both"/>
        <w:rPr>
          <w:rFonts w:ascii="Times New Roman" w:eastAsia="Calibri" w:hAnsi="Times New Roman" w:cs="Times New Roman"/>
          <w:szCs w:val="24"/>
        </w:rPr>
      </w:pPr>
      <w:r w:rsidRPr="007E60F6">
        <w:rPr>
          <w:rFonts w:ascii="Times New Roman" w:eastAsia="Calibri" w:hAnsi="Times New Roman" w:cs="Times New Roman"/>
          <w:szCs w:val="24"/>
        </w:rPr>
        <w:t>в) По итогам проведенной работы в Департамент финансов автономного округа направляется следующая информация:</w:t>
      </w:r>
    </w:p>
    <w:p w:rsidR="002C292C" w:rsidRPr="007E60F6" w:rsidRDefault="002C292C" w:rsidP="002C292C">
      <w:pPr>
        <w:spacing w:after="0" w:line="240" w:lineRule="auto"/>
        <w:ind w:firstLine="567"/>
        <w:jc w:val="both"/>
        <w:rPr>
          <w:rFonts w:ascii="Times New Roman" w:eastAsia="Calibri" w:hAnsi="Times New Roman" w:cs="Times New Roman"/>
          <w:szCs w:val="24"/>
        </w:rPr>
      </w:pPr>
      <w:r w:rsidRPr="007E60F6">
        <w:rPr>
          <w:rFonts w:ascii="Times New Roman" w:eastAsia="Calibri" w:hAnsi="Times New Roman" w:cs="Times New Roman"/>
          <w:szCs w:val="24"/>
        </w:rPr>
        <w:t>- об объектах недвижимости, назначение которых в соответствии с выписками из ЕГРН предусматривает размещение офисов, торговых объектов, объектов общественного питания и бытового обслуживания, с приложением копий Выписок.</w:t>
      </w:r>
    </w:p>
    <w:p w:rsidR="002C292C" w:rsidRPr="007E60F6" w:rsidRDefault="002C292C" w:rsidP="002C292C">
      <w:pPr>
        <w:spacing w:after="0" w:line="240" w:lineRule="auto"/>
        <w:ind w:firstLine="567"/>
        <w:jc w:val="both"/>
        <w:rPr>
          <w:rFonts w:ascii="Times New Roman" w:eastAsia="Calibri" w:hAnsi="Times New Roman" w:cs="Times New Roman"/>
          <w:szCs w:val="24"/>
        </w:rPr>
      </w:pPr>
      <w:r w:rsidRPr="007E60F6">
        <w:rPr>
          <w:rFonts w:ascii="Times New Roman" w:eastAsia="Calibri" w:hAnsi="Times New Roman" w:cs="Times New Roman"/>
          <w:szCs w:val="24"/>
        </w:rPr>
        <w:t xml:space="preserve">- </w:t>
      </w:r>
      <w:proofErr w:type="gramStart"/>
      <w:r w:rsidRPr="007E60F6">
        <w:rPr>
          <w:rFonts w:ascii="Times New Roman" w:eastAsia="Calibri" w:hAnsi="Times New Roman" w:cs="Times New Roman"/>
          <w:szCs w:val="24"/>
        </w:rPr>
        <w:t>о</w:t>
      </w:r>
      <w:proofErr w:type="gramEnd"/>
      <w:r w:rsidRPr="007E60F6">
        <w:rPr>
          <w:rFonts w:ascii="Times New Roman" w:eastAsia="Calibri" w:hAnsi="Times New Roman" w:cs="Times New Roman"/>
          <w:szCs w:val="24"/>
        </w:rPr>
        <w:t xml:space="preserve">б объектах недвижимости, которые фактически используются для размещения офисов, торговых объектов, объектов общественного питания и бытового обслуживания. </w:t>
      </w:r>
    </w:p>
    <w:p w:rsidR="002C292C" w:rsidRPr="007E60F6" w:rsidRDefault="002C292C" w:rsidP="002C292C">
      <w:pPr>
        <w:spacing w:after="0" w:line="240" w:lineRule="auto"/>
        <w:ind w:firstLine="567"/>
        <w:jc w:val="both"/>
        <w:rPr>
          <w:rFonts w:ascii="Times New Roman" w:eastAsia="Calibri" w:hAnsi="Times New Roman" w:cs="Times New Roman"/>
          <w:szCs w:val="24"/>
        </w:rPr>
      </w:pPr>
      <w:r w:rsidRPr="007E60F6">
        <w:rPr>
          <w:rFonts w:ascii="Times New Roman" w:hAnsi="Times New Roman" w:cs="Times New Roman"/>
          <w:noProof/>
          <w:szCs w:val="24"/>
        </w:rPr>
        <w:drawing>
          <wp:anchor distT="0" distB="0" distL="114300" distR="114300" simplePos="0" relativeHeight="251662336" behindDoc="0" locked="0" layoutInCell="1" allowOverlap="1">
            <wp:simplePos x="0" y="0"/>
            <wp:positionH relativeFrom="column">
              <wp:posOffset>0</wp:posOffset>
            </wp:positionH>
            <wp:positionV relativeFrom="paragraph">
              <wp:posOffset>199390</wp:posOffset>
            </wp:positionV>
            <wp:extent cx="2428875" cy="1367790"/>
            <wp:effectExtent l="0" t="0" r="9525" b="3810"/>
            <wp:wrapSquare wrapText="bothSides"/>
            <wp:docPr id="29"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AN_5697549.HR-pic905-895x505-28968.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28875" cy="1367790"/>
                    </a:xfrm>
                    <a:prstGeom prst="rect">
                      <a:avLst/>
                    </a:prstGeom>
                  </pic:spPr>
                </pic:pic>
              </a:graphicData>
            </a:graphic>
          </wp:anchor>
        </w:drawing>
      </w:r>
      <w:r w:rsidRPr="007E60F6">
        <w:rPr>
          <w:rFonts w:ascii="Times New Roman" w:eastAsia="Calibri" w:hAnsi="Times New Roman" w:cs="Times New Roman"/>
          <w:szCs w:val="24"/>
        </w:rPr>
        <w:t xml:space="preserve">Ежегодно предварительный Перечень объектов недвижимого имущества, в отношении которых налоговая база определяется как кадастровая стоимость, размещается на официальном сайте органов местного самоуправления. В городской газете публикуется информация о размещении вышеуказанного перечня на официальном </w:t>
      </w:r>
      <w:proofErr w:type="gramStart"/>
      <w:r w:rsidRPr="007E60F6">
        <w:rPr>
          <w:rFonts w:ascii="Times New Roman" w:eastAsia="Calibri" w:hAnsi="Times New Roman" w:cs="Times New Roman"/>
          <w:szCs w:val="24"/>
        </w:rPr>
        <w:t>сайте</w:t>
      </w:r>
      <w:proofErr w:type="gramEnd"/>
      <w:r w:rsidRPr="007E60F6">
        <w:rPr>
          <w:rFonts w:ascii="Times New Roman" w:eastAsia="Calibri" w:hAnsi="Times New Roman" w:cs="Times New Roman"/>
          <w:szCs w:val="24"/>
        </w:rPr>
        <w:t xml:space="preserve"> и даются разъяснения о необходимых действиях налогоплательщиков в случае их несогласия с включением и (или) </w:t>
      </w:r>
      <w:proofErr w:type="spellStart"/>
      <w:r w:rsidRPr="007E60F6">
        <w:rPr>
          <w:rFonts w:ascii="Times New Roman" w:eastAsia="Calibri" w:hAnsi="Times New Roman" w:cs="Times New Roman"/>
          <w:szCs w:val="24"/>
        </w:rPr>
        <w:t>невключением</w:t>
      </w:r>
      <w:proofErr w:type="spellEnd"/>
      <w:r w:rsidRPr="007E60F6">
        <w:rPr>
          <w:rFonts w:ascii="Times New Roman" w:eastAsia="Calibri" w:hAnsi="Times New Roman" w:cs="Times New Roman"/>
          <w:szCs w:val="24"/>
        </w:rPr>
        <w:t xml:space="preserve"> объекта недвижимости в Перечень, в том числе и в связи с изменением фактического использования объекта недвижимости.</w:t>
      </w:r>
    </w:p>
    <w:p w:rsidR="002C292C" w:rsidRPr="007E60F6" w:rsidRDefault="002C292C" w:rsidP="002C292C">
      <w:pPr>
        <w:spacing w:after="0" w:line="240" w:lineRule="auto"/>
        <w:ind w:firstLine="567"/>
        <w:jc w:val="both"/>
        <w:rPr>
          <w:rFonts w:ascii="Times New Roman" w:eastAsia="Calibri" w:hAnsi="Times New Roman" w:cs="Times New Roman"/>
          <w:szCs w:val="24"/>
        </w:rPr>
      </w:pPr>
      <w:r w:rsidRPr="007E60F6">
        <w:rPr>
          <w:rFonts w:ascii="Times New Roman" w:eastAsia="Calibri" w:hAnsi="Times New Roman" w:cs="Times New Roman"/>
          <w:szCs w:val="24"/>
        </w:rPr>
        <w:t>2) Проведение мероприятий по определению (уточнению) характеристик объектов недвижимого имущества с целью вовлечения их в налоговый оборот.</w:t>
      </w:r>
    </w:p>
    <w:p w:rsidR="002C292C" w:rsidRPr="007E60F6" w:rsidRDefault="002C292C" w:rsidP="002C292C">
      <w:pPr>
        <w:spacing w:after="0" w:line="240" w:lineRule="auto"/>
        <w:ind w:firstLine="567"/>
        <w:jc w:val="both"/>
        <w:rPr>
          <w:rFonts w:ascii="Times New Roman" w:eastAsia="Calibri" w:hAnsi="Times New Roman" w:cs="Times New Roman"/>
          <w:szCs w:val="24"/>
        </w:rPr>
      </w:pPr>
      <w:r w:rsidRPr="007E60F6">
        <w:rPr>
          <w:rFonts w:ascii="Times New Roman" w:eastAsia="Calibri" w:hAnsi="Times New Roman" w:cs="Times New Roman"/>
          <w:szCs w:val="24"/>
        </w:rPr>
        <w:t xml:space="preserve">Специалистами Администрации города </w:t>
      </w:r>
      <w:proofErr w:type="spellStart"/>
      <w:r w:rsidRPr="007E60F6">
        <w:rPr>
          <w:rFonts w:ascii="Times New Roman" w:eastAsia="Calibri" w:hAnsi="Times New Roman" w:cs="Times New Roman"/>
          <w:szCs w:val="24"/>
        </w:rPr>
        <w:t>Когалыма</w:t>
      </w:r>
      <w:proofErr w:type="spellEnd"/>
      <w:r w:rsidRPr="007E60F6">
        <w:rPr>
          <w:rFonts w:ascii="Times New Roman" w:eastAsia="Calibri" w:hAnsi="Times New Roman" w:cs="Times New Roman"/>
          <w:szCs w:val="24"/>
        </w:rPr>
        <w:t xml:space="preserve"> была </w:t>
      </w:r>
      <w:proofErr w:type="gramStart"/>
      <w:r w:rsidRPr="007E60F6">
        <w:rPr>
          <w:rFonts w:ascii="Times New Roman" w:eastAsia="Calibri" w:hAnsi="Times New Roman" w:cs="Times New Roman"/>
          <w:szCs w:val="24"/>
        </w:rPr>
        <w:t>проводится</w:t>
      </w:r>
      <w:proofErr w:type="gramEnd"/>
      <w:r w:rsidRPr="007E60F6">
        <w:rPr>
          <w:rFonts w:ascii="Times New Roman" w:eastAsia="Calibri" w:hAnsi="Times New Roman" w:cs="Times New Roman"/>
          <w:szCs w:val="24"/>
        </w:rPr>
        <w:t xml:space="preserve"> работа по рассмотрению перечня объектов недвижимости, состоящих на кадастровом учёте, информация о зарегистрированных правах на которые в ЕГРН отсутствует.</w:t>
      </w:r>
    </w:p>
    <w:p w:rsidR="002C292C" w:rsidRPr="007E60F6" w:rsidRDefault="002C292C" w:rsidP="002C292C">
      <w:pPr>
        <w:spacing w:after="0" w:line="240" w:lineRule="auto"/>
        <w:jc w:val="both"/>
        <w:rPr>
          <w:rFonts w:ascii="Times New Roman" w:eastAsia="Calibri" w:hAnsi="Times New Roman" w:cs="Times New Roman"/>
          <w:szCs w:val="24"/>
        </w:rPr>
      </w:pPr>
    </w:p>
    <w:p w:rsidR="002C292C" w:rsidRPr="007E60F6" w:rsidRDefault="002C292C" w:rsidP="002C292C">
      <w:pPr>
        <w:spacing w:after="0" w:line="240" w:lineRule="auto"/>
        <w:ind w:firstLine="567"/>
        <w:jc w:val="both"/>
        <w:rPr>
          <w:rFonts w:ascii="Times New Roman" w:eastAsia="Times New Roman" w:hAnsi="Times New Roman" w:cs="Times New Roman"/>
          <w:b/>
          <w:szCs w:val="24"/>
        </w:rPr>
      </w:pPr>
      <w:r w:rsidRPr="007E60F6">
        <w:rPr>
          <w:rFonts w:ascii="Times New Roman" w:hAnsi="Times New Roman" w:cs="Times New Roman"/>
          <w:b/>
          <w:noProof/>
          <w:szCs w:val="24"/>
        </w:rPr>
        <w:drawing>
          <wp:anchor distT="0" distB="0" distL="114300" distR="114300" simplePos="0" relativeHeight="251663360" behindDoc="0" locked="0" layoutInCell="1" allowOverlap="1">
            <wp:simplePos x="0" y="0"/>
            <wp:positionH relativeFrom="column">
              <wp:posOffset>0</wp:posOffset>
            </wp:positionH>
            <wp:positionV relativeFrom="paragraph">
              <wp:posOffset>199390</wp:posOffset>
            </wp:positionV>
            <wp:extent cx="1685290" cy="1403985"/>
            <wp:effectExtent l="0" t="0" r="0" b="5715"/>
            <wp:wrapSquare wrapText="bothSides"/>
            <wp:docPr id="3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_urm.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85290" cy="1403985"/>
                    </a:xfrm>
                    <a:prstGeom prst="rect">
                      <a:avLst/>
                    </a:prstGeom>
                  </pic:spPr>
                </pic:pic>
              </a:graphicData>
            </a:graphic>
          </wp:anchor>
        </w:drawing>
      </w:r>
      <w:r w:rsidRPr="007E60F6">
        <w:rPr>
          <w:rFonts w:ascii="Times New Roman" w:hAnsi="Times New Roman" w:cs="Times New Roman"/>
          <w:b/>
          <w:noProof/>
          <w:szCs w:val="24"/>
        </w:rPr>
        <w:t>Управление</w:t>
      </w:r>
      <w:r w:rsidRPr="007E60F6">
        <w:rPr>
          <w:rFonts w:ascii="Times New Roman" w:hAnsi="Times New Roman" w:cs="Times New Roman"/>
          <w:noProof/>
          <w:szCs w:val="24"/>
        </w:rPr>
        <w:t xml:space="preserve"> </w:t>
      </w:r>
      <w:r w:rsidRPr="007E60F6">
        <w:rPr>
          <w:rFonts w:ascii="Times New Roman" w:eastAsia="Times New Roman" w:hAnsi="Times New Roman" w:cs="Times New Roman"/>
          <w:b/>
          <w:szCs w:val="24"/>
        </w:rPr>
        <w:t>бюджетными расходами.</w:t>
      </w:r>
    </w:p>
    <w:p w:rsidR="002C292C" w:rsidRPr="007E60F6" w:rsidRDefault="002C292C" w:rsidP="002C292C">
      <w:pPr>
        <w:spacing w:after="0" w:line="240" w:lineRule="auto"/>
        <w:ind w:firstLine="567"/>
        <w:jc w:val="both"/>
        <w:rPr>
          <w:rFonts w:ascii="Times New Roman" w:eastAsia="Times New Roman" w:hAnsi="Times New Roman" w:cs="Times New Roman"/>
          <w:szCs w:val="24"/>
        </w:rPr>
      </w:pPr>
      <w:r w:rsidRPr="007E60F6">
        <w:rPr>
          <w:rFonts w:ascii="Times New Roman" w:eastAsia="Times New Roman" w:hAnsi="Times New Roman" w:cs="Times New Roman"/>
          <w:szCs w:val="24"/>
        </w:rPr>
        <w:t xml:space="preserve">1. Ежегодно основными направлениями бюджетной и налоговой политики определяются приоритетные к исполнению расходы бюджета города </w:t>
      </w:r>
      <w:proofErr w:type="spellStart"/>
      <w:r w:rsidRPr="007E60F6">
        <w:rPr>
          <w:rFonts w:ascii="Times New Roman" w:eastAsia="Times New Roman" w:hAnsi="Times New Roman" w:cs="Times New Roman"/>
          <w:szCs w:val="24"/>
        </w:rPr>
        <w:t>Когалыма</w:t>
      </w:r>
      <w:proofErr w:type="spellEnd"/>
      <w:r w:rsidRPr="007E60F6">
        <w:rPr>
          <w:rFonts w:ascii="Times New Roman" w:eastAsia="Times New Roman" w:hAnsi="Times New Roman" w:cs="Times New Roman"/>
          <w:szCs w:val="24"/>
        </w:rPr>
        <w:t xml:space="preserve">. </w:t>
      </w:r>
    </w:p>
    <w:p w:rsidR="002C292C" w:rsidRPr="007E60F6" w:rsidRDefault="002C292C" w:rsidP="002C292C">
      <w:pPr>
        <w:spacing w:after="0" w:line="240" w:lineRule="auto"/>
        <w:ind w:firstLine="567"/>
        <w:jc w:val="both"/>
        <w:rPr>
          <w:rFonts w:ascii="Times New Roman" w:eastAsia="Times New Roman" w:hAnsi="Times New Roman" w:cs="Times New Roman"/>
          <w:szCs w:val="24"/>
        </w:rPr>
      </w:pPr>
      <w:r w:rsidRPr="007E60F6">
        <w:rPr>
          <w:rFonts w:ascii="Times New Roman" w:eastAsia="Times New Roman" w:hAnsi="Times New Roman" w:cs="Times New Roman"/>
          <w:szCs w:val="24"/>
        </w:rPr>
        <w:t xml:space="preserve">2. Предусматривается рост расходов на реализацию бюджетных инвестиций, в большей степени за счет целевых средств. </w:t>
      </w:r>
    </w:p>
    <w:p w:rsidR="002C292C" w:rsidRPr="007E60F6" w:rsidRDefault="002C292C" w:rsidP="002C292C">
      <w:pPr>
        <w:spacing w:after="0" w:line="240" w:lineRule="auto"/>
        <w:ind w:firstLine="567"/>
        <w:jc w:val="both"/>
        <w:rPr>
          <w:rFonts w:ascii="Times New Roman" w:eastAsia="Times New Roman" w:hAnsi="Times New Roman" w:cs="Times New Roman"/>
          <w:szCs w:val="24"/>
        </w:rPr>
      </w:pPr>
      <w:r w:rsidRPr="007E60F6">
        <w:rPr>
          <w:rFonts w:ascii="Times New Roman" w:eastAsia="Times New Roman" w:hAnsi="Times New Roman" w:cs="Times New Roman"/>
          <w:szCs w:val="24"/>
        </w:rPr>
        <w:t xml:space="preserve">3. Ежегодно решениями о бюджете устанавливается запрет на увеличение численности муниципальных служащих и работников муниципальных учреждений города </w:t>
      </w:r>
      <w:proofErr w:type="spellStart"/>
      <w:r w:rsidRPr="007E60F6">
        <w:rPr>
          <w:rFonts w:ascii="Times New Roman" w:eastAsia="Times New Roman" w:hAnsi="Times New Roman" w:cs="Times New Roman"/>
          <w:szCs w:val="24"/>
        </w:rPr>
        <w:t>Когалыма</w:t>
      </w:r>
      <w:proofErr w:type="spellEnd"/>
      <w:r w:rsidRPr="007E60F6">
        <w:rPr>
          <w:rFonts w:ascii="Times New Roman" w:eastAsia="Times New Roman" w:hAnsi="Times New Roman" w:cs="Times New Roman"/>
          <w:szCs w:val="24"/>
        </w:rPr>
        <w:t xml:space="preserve"> (за исключением случаев принятия решений по передаче отдельных государственных полномочий на уровень муниципального образования и ввода новых объектов капитального строительства).</w:t>
      </w:r>
    </w:p>
    <w:p w:rsidR="002C292C" w:rsidRPr="007E60F6" w:rsidRDefault="002C292C" w:rsidP="002C292C">
      <w:pPr>
        <w:spacing w:after="0" w:line="240" w:lineRule="auto"/>
        <w:ind w:firstLine="567"/>
        <w:jc w:val="both"/>
        <w:rPr>
          <w:rFonts w:ascii="Times New Roman" w:eastAsia="Times New Roman" w:hAnsi="Times New Roman" w:cs="Times New Roman"/>
          <w:szCs w:val="24"/>
        </w:rPr>
      </w:pPr>
      <w:r w:rsidRPr="007E60F6">
        <w:rPr>
          <w:rFonts w:ascii="Times New Roman" w:eastAsia="Times New Roman" w:hAnsi="Times New Roman" w:cs="Times New Roman"/>
          <w:szCs w:val="24"/>
        </w:rPr>
        <w:t xml:space="preserve">4. Проводятся мероприятия по повышению эффективности управления муниципальными учреждениями. </w:t>
      </w:r>
    </w:p>
    <w:p w:rsidR="002C292C" w:rsidRPr="007E60F6" w:rsidRDefault="002C292C" w:rsidP="002C292C">
      <w:pPr>
        <w:spacing w:after="0" w:line="240" w:lineRule="auto"/>
        <w:ind w:firstLine="567"/>
        <w:jc w:val="both"/>
        <w:rPr>
          <w:rFonts w:ascii="Times New Roman" w:eastAsia="Times New Roman" w:hAnsi="Times New Roman" w:cs="Times New Roman"/>
          <w:szCs w:val="24"/>
        </w:rPr>
      </w:pPr>
      <w:r w:rsidRPr="007E60F6">
        <w:rPr>
          <w:rFonts w:ascii="Times New Roman" w:eastAsia="Times New Roman" w:hAnsi="Times New Roman" w:cs="Times New Roman"/>
          <w:szCs w:val="24"/>
        </w:rPr>
        <w:t>В рамках утвержденной в 2019 году дорожной карты были проведены следующие мероприятия.</w:t>
      </w:r>
    </w:p>
    <w:p w:rsidR="002C292C" w:rsidRPr="007E60F6" w:rsidRDefault="002C292C" w:rsidP="002C292C">
      <w:pPr>
        <w:spacing w:after="0" w:line="240" w:lineRule="auto"/>
        <w:ind w:firstLine="567"/>
        <w:jc w:val="both"/>
        <w:rPr>
          <w:rFonts w:ascii="Times New Roman" w:eastAsia="Times New Roman" w:hAnsi="Times New Roman" w:cs="Times New Roman"/>
          <w:szCs w:val="24"/>
        </w:rPr>
      </w:pPr>
      <w:r w:rsidRPr="007E60F6">
        <w:rPr>
          <w:rFonts w:ascii="Times New Roman" w:eastAsia="Times New Roman" w:hAnsi="Times New Roman" w:cs="Times New Roman"/>
          <w:szCs w:val="24"/>
        </w:rPr>
        <w:lastRenderedPageBreak/>
        <w:t xml:space="preserve">- инвентаризация и ревизия имущества, находящегося на балансе муниципальных учреждений города </w:t>
      </w:r>
      <w:proofErr w:type="spellStart"/>
      <w:r w:rsidRPr="007E60F6">
        <w:rPr>
          <w:rFonts w:ascii="Times New Roman" w:eastAsia="Times New Roman" w:hAnsi="Times New Roman" w:cs="Times New Roman"/>
          <w:szCs w:val="24"/>
        </w:rPr>
        <w:t>Когалыма</w:t>
      </w:r>
      <w:proofErr w:type="spellEnd"/>
      <w:r w:rsidRPr="007E60F6">
        <w:rPr>
          <w:rFonts w:ascii="Times New Roman" w:eastAsia="Times New Roman" w:hAnsi="Times New Roman" w:cs="Times New Roman"/>
          <w:szCs w:val="24"/>
        </w:rPr>
        <w:t xml:space="preserve"> (изъятие неиспользуемого имущества, закрепленного на праве оперативного управления за муниципальными учреждениями, и передача его на баланс муниципальной казны; списание муниципального имущества, закрепленного на праве оперативного управления за муниципальными учреждениями  и утратившего потребительские свойства, с баланса учреждения; реализация неиспользуемого (излишнего) имущества муниципального образования, муниципальных учреждений в соответствии с действующим законодательством); </w:t>
      </w:r>
    </w:p>
    <w:p w:rsidR="002C292C" w:rsidRPr="007E60F6" w:rsidRDefault="002C292C" w:rsidP="002C292C">
      <w:pPr>
        <w:spacing w:after="0" w:line="240" w:lineRule="auto"/>
        <w:ind w:firstLine="567"/>
        <w:jc w:val="both"/>
        <w:rPr>
          <w:rFonts w:ascii="Times New Roman" w:eastAsia="Times New Roman" w:hAnsi="Times New Roman" w:cs="Times New Roman"/>
          <w:szCs w:val="24"/>
        </w:rPr>
      </w:pPr>
      <w:r w:rsidRPr="007E60F6">
        <w:rPr>
          <w:rFonts w:ascii="Times New Roman" w:eastAsia="Times New Roman" w:hAnsi="Times New Roman" w:cs="Times New Roman"/>
          <w:szCs w:val="24"/>
        </w:rPr>
        <w:t xml:space="preserve">-развитие внебюджетной деятельности муниципальных учреждений города </w:t>
      </w:r>
      <w:proofErr w:type="spellStart"/>
      <w:r w:rsidRPr="007E60F6">
        <w:rPr>
          <w:rFonts w:ascii="Times New Roman" w:eastAsia="Times New Roman" w:hAnsi="Times New Roman" w:cs="Times New Roman"/>
          <w:szCs w:val="24"/>
        </w:rPr>
        <w:t>Когалыма</w:t>
      </w:r>
      <w:proofErr w:type="spellEnd"/>
      <w:r w:rsidRPr="007E60F6">
        <w:rPr>
          <w:rFonts w:ascii="Times New Roman" w:eastAsia="Times New Roman" w:hAnsi="Times New Roman" w:cs="Times New Roman"/>
          <w:szCs w:val="24"/>
        </w:rPr>
        <w:t xml:space="preserve"> (анализ </w:t>
      </w:r>
      <w:proofErr w:type="spellStart"/>
      <w:r w:rsidRPr="007E60F6">
        <w:rPr>
          <w:rFonts w:ascii="Times New Roman" w:eastAsia="Times New Roman" w:hAnsi="Times New Roman" w:cs="Times New Roman"/>
          <w:szCs w:val="24"/>
        </w:rPr>
        <w:t>востребованности</w:t>
      </w:r>
      <w:proofErr w:type="spellEnd"/>
      <w:r w:rsidRPr="007E60F6">
        <w:rPr>
          <w:rFonts w:ascii="Times New Roman" w:eastAsia="Times New Roman" w:hAnsi="Times New Roman" w:cs="Times New Roman"/>
          <w:szCs w:val="24"/>
        </w:rPr>
        <w:t xml:space="preserve"> предоставляемых услуг (работ), анализ занятости площадей при выполнении муниципальных заданий на оказание услуг (работ); передача в аренду имеющихся площадей в периоды, когда они не используются для реализации основной деятельности (вечернее время, выходные дни, иное);</w:t>
      </w:r>
    </w:p>
    <w:p w:rsidR="002C292C" w:rsidRPr="007E60F6" w:rsidRDefault="002C292C" w:rsidP="002C292C">
      <w:pPr>
        <w:spacing w:after="0" w:line="240" w:lineRule="auto"/>
        <w:ind w:firstLine="567"/>
        <w:jc w:val="both"/>
        <w:rPr>
          <w:rFonts w:ascii="Times New Roman" w:eastAsia="Times New Roman" w:hAnsi="Times New Roman" w:cs="Times New Roman"/>
          <w:szCs w:val="24"/>
        </w:rPr>
      </w:pPr>
      <w:r w:rsidRPr="007E60F6">
        <w:rPr>
          <w:rFonts w:ascii="Times New Roman" w:eastAsia="Times New Roman" w:hAnsi="Times New Roman" w:cs="Times New Roman"/>
          <w:szCs w:val="24"/>
        </w:rPr>
        <w:t xml:space="preserve">-привлечение частных организаций к оказанию социальных услуг (в разрезе отраслей) (расширение перечня предоставляемых субсидий немуниципальным организациям (коммерческим, некоммерческим) в целях финансового обеспечения затрат в связи с выполнением муниципальных услуг (работ) в сфере культуры, спорта и молодёжной политики и в сфере дополнительного образования детей); </w:t>
      </w:r>
    </w:p>
    <w:p w:rsidR="002C292C" w:rsidRPr="007E60F6" w:rsidRDefault="002C292C" w:rsidP="002C292C">
      <w:pPr>
        <w:spacing w:after="0" w:line="240" w:lineRule="auto"/>
        <w:ind w:firstLine="567"/>
        <w:jc w:val="both"/>
        <w:rPr>
          <w:rFonts w:ascii="Times New Roman" w:eastAsia="Times New Roman" w:hAnsi="Times New Roman" w:cs="Times New Roman"/>
          <w:szCs w:val="24"/>
        </w:rPr>
      </w:pPr>
      <w:r w:rsidRPr="007E60F6">
        <w:rPr>
          <w:rFonts w:ascii="Times New Roman" w:eastAsia="Times New Roman" w:hAnsi="Times New Roman" w:cs="Times New Roman"/>
          <w:szCs w:val="24"/>
        </w:rPr>
        <w:t xml:space="preserve">-внедрение технологий бережливого производства (разработка и реализация </w:t>
      </w:r>
      <w:proofErr w:type="spellStart"/>
      <w:r w:rsidRPr="007E60F6">
        <w:rPr>
          <w:rFonts w:ascii="Times New Roman" w:eastAsia="Times New Roman" w:hAnsi="Times New Roman" w:cs="Times New Roman"/>
          <w:szCs w:val="24"/>
        </w:rPr>
        <w:t>пилотных</w:t>
      </w:r>
      <w:proofErr w:type="spellEnd"/>
      <w:r w:rsidRPr="007E60F6">
        <w:rPr>
          <w:rFonts w:ascii="Times New Roman" w:eastAsia="Times New Roman" w:hAnsi="Times New Roman" w:cs="Times New Roman"/>
          <w:szCs w:val="24"/>
        </w:rPr>
        <w:t xml:space="preserve"> проектов);</w:t>
      </w:r>
    </w:p>
    <w:p w:rsidR="002C292C" w:rsidRPr="007E60F6" w:rsidRDefault="002C292C" w:rsidP="002C292C">
      <w:pPr>
        <w:spacing w:after="0" w:line="240" w:lineRule="auto"/>
        <w:ind w:firstLine="567"/>
        <w:jc w:val="both"/>
        <w:rPr>
          <w:rFonts w:ascii="Times New Roman" w:eastAsia="Times New Roman" w:hAnsi="Times New Roman" w:cs="Times New Roman"/>
          <w:szCs w:val="24"/>
        </w:rPr>
      </w:pPr>
      <w:r w:rsidRPr="007E60F6">
        <w:rPr>
          <w:rFonts w:ascii="Times New Roman" w:eastAsia="Times New Roman" w:hAnsi="Times New Roman" w:cs="Times New Roman"/>
          <w:szCs w:val="24"/>
        </w:rPr>
        <w:t xml:space="preserve">-передача непрофильных для муниципальных учреждений города </w:t>
      </w:r>
      <w:proofErr w:type="spellStart"/>
      <w:r w:rsidRPr="007E60F6">
        <w:rPr>
          <w:rFonts w:ascii="Times New Roman" w:eastAsia="Times New Roman" w:hAnsi="Times New Roman" w:cs="Times New Roman"/>
          <w:szCs w:val="24"/>
        </w:rPr>
        <w:t>Когалыма</w:t>
      </w:r>
      <w:proofErr w:type="spellEnd"/>
      <w:r w:rsidRPr="007E60F6">
        <w:rPr>
          <w:rFonts w:ascii="Times New Roman" w:eastAsia="Times New Roman" w:hAnsi="Times New Roman" w:cs="Times New Roman"/>
          <w:szCs w:val="24"/>
        </w:rPr>
        <w:t xml:space="preserve"> услуг (работ) на </w:t>
      </w:r>
      <w:proofErr w:type="spellStart"/>
      <w:r w:rsidRPr="007E60F6">
        <w:rPr>
          <w:rFonts w:ascii="Times New Roman" w:eastAsia="Times New Roman" w:hAnsi="Times New Roman" w:cs="Times New Roman"/>
          <w:szCs w:val="24"/>
        </w:rPr>
        <w:t>аутсорсинг</w:t>
      </w:r>
      <w:proofErr w:type="spellEnd"/>
      <w:r w:rsidRPr="007E60F6">
        <w:rPr>
          <w:rFonts w:ascii="Times New Roman" w:eastAsia="Times New Roman" w:hAnsi="Times New Roman" w:cs="Times New Roman"/>
          <w:szCs w:val="24"/>
        </w:rPr>
        <w:t xml:space="preserve"> (передача работ по погрузке, вывозу снега с дворовых территорий города; передача услуг по покосу травы на территории общего пользования города).</w:t>
      </w:r>
    </w:p>
    <w:p w:rsidR="002C292C" w:rsidRPr="007E60F6" w:rsidRDefault="002C292C" w:rsidP="002C292C">
      <w:pPr>
        <w:spacing w:after="0" w:line="240" w:lineRule="auto"/>
        <w:ind w:firstLine="567"/>
        <w:jc w:val="both"/>
        <w:rPr>
          <w:rFonts w:ascii="Times New Roman" w:eastAsia="Times New Roman" w:hAnsi="Times New Roman" w:cs="Times New Roman"/>
          <w:szCs w:val="24"/>
        </w:rPr>
      </w:pPr>
      <w:r w:rsidRPr="007E60F6">
        <w:rPr>
          <w:rFonts w:ascii="Times New Roman" w:eastAsia="Times New Roman" w:hAnsi="Times New Roman" w:cs="Times New Roman"/>
          <w:szCs w:val="24"/>
        </w:rPr>
        <w:t xml:space="preserve">5. Ежегодно постановлением Администрации города утверждается План мероприятий по оптимизации расходов бюджета города </w:t>
      </w:r>
      <w:proofErr w:type="spellStart"/>
      <w:r w:rsidRPr="007E60F6">
        <w:rPr>
          <w:rFonts w:ascii="Times New Roman" w:eastAsia="Times New Roman" w:hAnsi="Times New Roman" w:cs="Times New Roman"/>
          <w:szCs w:val="24"/>
        </w:rPr>
        <w:t>Когалыма</w:t>
      </w:r>
      <w:proofErr w:type="spellEnd"/>
      <w:r w:rsidRPr="007E60F6">
        <w:rPr>
          <w:rFonts w:ascii="Times New Roman" w:eastAsia="Times New Roman" w:hAnsi="Times New Roman" w:cs="Times New Roman"/>
          <w:szCs w:val="24"/>
        </w:rPr>
        <w:t xml:space="preserve">. </w:t>
      </w:r>
    </w:p>
    <w:p w:rsidR="002C292C" w:rsidRPr="007E60F6" w:rsidRDefault="002C292C" w:rsidP="002C292C">
      <w:pPr>
        <w:spacing w:after="0" w:line="240" w:lineRule="auto"/>
        <w:ind w:firstLine="567"/>
        <w:jc w:val="both"/>
        <w:rPr>
          <w:rFonts w:ascii="Times New Roman" w:eastAsia="Times New Roman" w:hAnsi="Times New Roman" w:cs="Times New Roman"/>
          <w:szCs w:val="24"/>
        </w:rPr>
      </w:pPr>
      <w:r w:rsidRPr="007E60F6">
        <w:rPr>
          <w:rFonts w:ascii="Times New Roman" w:eastAsia="Times New Roman" w:hAnsi="Times New Roman" w:cs="Times New Roman"/>
          <w:szCs w:val="24"/>
        </w:rPr>
        <w:t>Бюджетный эффект от запланированных мероприятий по оптимизации расходов за 2019 год составил 51 786,8 тыс. рублей, утвержденные планом назначения исполнены более чем в 4 раза</w:t>
      </w:r>
    </w:p>
    <w:p w:rsidR="002C292C" w:rsidRPr="007E60F6" w:rsidRDefault="002C292C" w:rsidP="002C292C">
      <w:pPr>
        <w:spacing w:after="0" w:line="240" w:lineRule="auto"/>
        <w:ind w:firstLine="567"/>
        <w:jc w:val="both"/>
        <w:rPr>
          <w:rFonts w:ascii="Times New Roman" w:eastAsia="Times New Roman" w:hAnsi="Times New Roman" w:cs="Times New Roman"/>
          <w:szCs w:val="24"/>
        </w:rPr>
      </w:pPr>
      <w:r w:rsidRPr="007E60F6">
        <w:rPr>
          <w:rFonts w:ascii="Times New Roman" w:eastAsia="Times New Roman" w:hAnsi="Times New Roman" w:cs="Times New Roman"/>
          <w:szCs w:val="24"/>
        </w:rPr>
        <w:t xml:space="preserve">К </w:t>
      </w:r>
      <w:proofErr w:type="gramStart"/>
      <w:r w:rsidRPr="007E60F6">
        <w:rPr>
          <w:rFonts w:ascii="Times New Roman" w:eastAsia="Times New Roman" w:hAnsi="Times New Roman" w:cs="Times New Roman"/>
          <w:szCs w:val="24"/>
        </w:rPr>
        <w:t>основным мероприятиям Плана оптимизации, проводимым в 2019 году относятся</w:t>
      </w:r>
      <w:proofErr w:type="gramEnd"/>
      <w:r w:rsidRPr="007E60F6">
        <w:rPr>
          <w:rFonts w:ascii="Times New Roman" w:eastAsia="Times New Roman" w:hAnsi="Times New Roman" w:cs="Times New Roman"/>
          <w:szCs w:val="24"/>
        </w:rPr>
        <w:t xml:space="preserve">: </w:t>
      </w:r>
    </w:p>
    <w:p w:rsidR="002C292C" w:rsidRPr="007E60F6" w:rsidRDefault="002C292C" w:rsidP="002C292C">
      <w:pPr>
        <w:spacing w:after="0" w:line="240" w:lineRule="auto"/>
        <w:ind w:firstLine="567"/>
        <w:jc w:val="both"/>
        <w:rPr>
          <w:rFonts w:ascii="Times New Roman" w:eastAsia="Times New Roman" w:hAnsi="Times New Roman" w:cs="Times New Roman"/>
          <w:szCs w:val="24"/>
        </w:rPr>
      </w:pPr>
      <w:r w:rsidRPr="007E60F6">
        <w:rPr>
          <w:rFonts w:ascii="Times New Roman" w:eastAsia="Times New Roman" w:hAnsi="Times New Roman" w:cs="Times New Roman"/>
          <w:szCs w:val="24"/>
        </w:rPr>
        <w:t xml:space="preserve">1) Сокращение отдельных расходов бюджета города, в том числе за счёт оптимизации расходов на муниципальные закупки. </w:t>
      </w:r>
    </w:p>
    <w:p w:rsidR="002C292C" w:rsidRPr="007E60F6" w:rsidRDefault="002C292C" w:rsidP="002C292C">
      <w:pPr>
        <w:spacing w:after="0" w:line="240" w:lineRule="auto"/>
        <w:ind w:firstLine="567"/>
        <w:jc w:val="both"/>
        <w:rPr>
          <w:rFonts w:ascii="Times New Roman" w:eastAsia="Times New Roman" w:hAnsi="Times New Roman" w:cs="Times New Roman"/>
          <w:szCs w:val="24"/>
        </w:rPr>
      </w:pPr>
      <w:r w:rsidRPr="007E60F6">
        <w:rPr>
          <w:rFonts w:ascii="Times New Roman" w:eastAsia="Times New Roman" w:hAnsi="Times New Roman" w:cs="Times New Roman"/>
          <w:szCs w:val="24"/>
        </w:rPr>
        <w:t xml:space="preserve">С целью оптимизации расходования бюджетных средств, эффективности осуществления закупок в городе </w:t>
      </w:r>
      <w:proofErr w:type="spellStart"/>
      <w:r w:rsidRPr="007E60F6">
        <w:rPr>
          <w:rFonts w:ascii="Times New Roman" w:eastAsia="Times New Roman" w:hAnsi="Times New Roman" w:cs="Times New Roman"/>
          <w:szCs w:val="24"/>
        </w:rPr>
        <w:t>Когалым</w:t>
      </w:r>
      <w:proofErr w:type="spellEnd"/>
      <w:r w:rsidRPr="007E60F6">
        <w:rPr>
          <w:rFonts w:ascii="Times New Roman" w:eastAsia="Times New Roman" w:hAnsi="Times New Roman" w:cs="Times New Roman"/>
          <w:szCs w:val="24"/>
        </w:rPr>
        <w:t xml:space="preserve"> ведётся работа по реализации контрактной системы с соблюдением принципов открытости, обеспечения конкуренции, профессионализма заказчиков, ответственности за результативность обеспечения муниципальных нужд.  </w:t>
      </w:r>
    </w:p>
    <w:p w:rsidR="002C292C" w:rsidRPr="007E60F6" w:rsidRDefault="002C292C" w:rsidP="002C292C">
      <w:pPr>
        <w:spacing w:after="0" w:line="240" w:lineRule="auto"/>
        <w:ind w:firstLine="567"/>
        <w:jc w:val="both"/>
        <w:rPr>
          <w:rFonts w:ascii="Times New Roman" w:eastAsia="Times New Roman" w:hAnsi="Times New Roman" w:cs="Times New Roman"/>
          <w:szCs w:val="24"/>
        </w:rPr>
      </w:pPr>
      <w:r w:rsidRPr="007E60F6">
        <w:rPr>
          <w:rFonts w:ascii="Times New Roman" w:eastAsia="Times New Roman" w:hAnsi="Times New Roman" w:cs="Times New Roman"/>
          <w:szCs w:val="24"/>
        </w:rPr>
        <w:t xml:space="preserve">В муниципальном образовании формирование муниципального заказа осуществляется централизованно через Уполномоченный орган. Заказчики города </w:t>
      </w:r>
      <w:proofErr w:type="spellStart"/>
      <w:r w:rsidRPr="007E60F6">
        <w:rPr>
          <w:rFonts w:ascii="Times New Roman" w:eastAsia="Times New Roman" w:hAnsi="Times New Roman" w:cs="Times New Roman"/>
          <w:szCs w:val="24"/>
        </w:rPr>
        <w:t>Когалыма</w:t>
      </w:r>
      <w:proofErr w:type="spellEnd"/>
      <w:r w:rsidRPr="007E60F6">
        <w:rPr>
          <w:rFonts w:ascii="Times New Roman" w:eastAsia="Times New Roman" w:hAnsi="Times New Roman" w:cs="Times New Roman"/>
          <w:szCs w:val="24"/>
        </w:rPr>
        <w:t xml:space="preserve"> самостоятельно проводят запросы котировок, запросы предложений, закупки у единственного поставщика.</w:t>
      </w:r>
    </w:p>
    <w:p w:rsidR="002C292C" w:rsidRPr="007E60F6" w:rsidRDefault="002C292C" w:rsidP="002C292C">
      <w:pPr>
        <w:spacing w:after="0" w:line="240" w:lineRule="auto"/>
        <w:ind w:firstLine="567"/>
        <w:jc w:val="both"/>
        <w:rPr>
          <w:rFonts w:ascii="Times New Roman" w:eastAsia="Times New Roman" w:hAnsi="Times New Roman" w:cs="Times New Roman"/>
          <w:szCs w:val="24"/>
        </w:rPr>
      </w:pPr>
      <w:r w:rsidRPr="007E60F6">
        <w:rPr>
          <w:rFonts w:ascii="Times New Roman" w:eastAsia="Times New Roman" w:hAnsi="Times New Roman" w:cs="Times New Roman"/>
          <w:szCs w:val="24"/>
        </w:rPr>
        <w:t>В 2019 году совокупный годовой объем закупок (далее – СГОЗ) составил 1 377,62 млн. рублей.</w:t>
      </w:r>
    </w:p>
    <w:p w:rsidR="002C292C" w:rsidRPr="007E60F6" w:rsidRDefault="002C292C" w:rsidP="002C292C">
      <w:pPr>
        <w:spacing w:after="0" w:line="240" w:lineRule="auto"/>
        <w:ind w:firstLine="567"/>
        <w:jc w:val="both"/>
        <w:rPr>
          <w:rFonts w:ascii="Times New Roman" w:eastAsia="Times New Roman" w:hAnsi="Times New Roman" w:cs="Times New Roman"/>
          <w:szCs w:val="24"/>
        </w:rPr>
      </w:pPr>
      <w:r w:rsidRPr="007E60F6">
        <w:rPr>
          <w:rFonts w:ascii="Times New Roman" w:eastAsia="Times New Roman" w:hAnsi="Times New Roman" w:cs="Times New Roman"/>
          <w:szCs w:val="24"/>
        </w:rPr>
        <w:t xml:space="preserve">Всего за отчетный период конкурентными способами было проведено 457 закупок, которые привели к заключению контракта. </w:t>
      </w:r>
    </w:p>
    <w:p w:rsidR="002C292C" w:rsidRPr="007E60F6" w:rsidRDefault="002C292C" w:rsidP="002C292C">
      <w:pPr>
        <w:spacing w:after="0" w:line="240" w:lineRule="auto"/>
        <w:ind w:firstLine="567"/>
        <w:jc w:val="both"/>
        <w:rPr>
          <w:rFonts w:ascii="Times New Roman" w:eastAsia="Times New Roman" w:hAnsi="Times New Roman" w:cs="Times New Roman"/>
          <w:szCs w:val="24"/>
        </w:rPr>
      </w:pPr>
      <w:r w:rsidRPr="007E60F6">
        <w:rPr>
          <w:rFonts w:ascii="Times New Roman" w:eastAsia="Times New Roman" w:hAnsi="Times New Roman" w:cs="Times New Roman"/>
          <w:szCs w:val="24"/>
        </w:rPr>
        <w:t>Количество заключенных контрактов по процедурам закупок, проведенным через Уполномоченный орган, составило 345 контрактов на общую сумму 971,44 млн. рублей, что составляет 70,52% от СГОЗ. Самым распространённым способом закупки, осуществляемой через Уполномоченный орган, является аукцион в электронной форме.</w:t>
      </w:r>
    </w:p>
    <w:p w:rsidR="002C292C" w:rsidRPr="007E60F6" w:rsidRDefault="002C292C" w:rsidP="002C292C">
      <w:pPr>
        <w:spacing w:after="0" w:line="240" w:lineRule="auto"/>
        <w:ind w:firstLine="567"/>
        <w:jc w:val="both"/>
        <w:rPr>
          <w:rFonts w:ascii="Times New Roman" w:eastAsia="Times New Roman" w:hAnsi="Times New Roman" w:cs="Times New Roman"/>
          <w:szCs w:val="24"/>
        </w:rPr>
      </w:pPr>
      <w:r w:rsidRPr="007E60F6">
        <w:rPr>
          <w:rFonts w:ascii="Times New Roman" w:eastAsia="Times New Roman" w:hAnsi="Times New Roman" w:cs="Times New Roman"/>
          <w:szCs w:val="24"/>
        </w:rPr>
        <w:t xml:space="preserve">Заказчики города </w:t>
      </w:r>
      <w:proofErr w:type="spellStart"/>
      <w:r w:rsidRPr="007E60F6">
        <w:rPr>
          <w:rFonts w:ascii="Times New Roman" w:eastAsia="Times New Roman" w:hAnsi="Times New Roman" w:cs="Times New Roman"/>
          <w:szCs w:val="24"/>
        </w:rPr>
        <w:t>Когалыма</w:t>
      </w:r>
      <w:proofErr w:type="spellEnd"/>
      <w:r w:rsidRPr="007E60F6">
        <w:rPr>
          <w:rFonts w:ascii="Times New Roman" w:eastAsia="Times New Roman" w:hAnsi="Times New Roman" w:cs="Times New Roman"/>
          <w:szCs w:val="24"/>
        </w:rPr>
        <w:t xml:space="preserve"> осуществили закупки на общую сумму 164,03 млн. рублей, из которых закупки у единственного поставщика составили 145,91 млн. рублей или 10,59% от СГОЗ. Закупки Заказчиков конкурентными способами определения </w:t>
      </w:r>
      <w:r w:rsidRPr="007E60F6">
        <w:rPr>
          <w:rFonts w:ascii="Times New Roman" w:eastAsia="Times New Roman" w:hAnsi="Times New Roman" w:cs="Times New Roman"/>
          <w:szCs w:val="24"/>
        </w:rPr>
        <w:lastRenderedPageBreak/>
        <w:t xml:space="preserve">поставщика (запрос котировок и запрос предложений) составили 18,12 млн. рублей или 1,32% от СГОЗ. </w:t>
      </w:r>
    </w:p>
    <w:p w:rsidR="002C292C" w:rsidRPr="007E60F6" w:rsidRDefault="002C292C" w:rsidP="002C292C">
      <w:pPr>
        <w:spacing w:after="0" w:line="240" w:lineRule="auto"/>
        <w:ind w:firstLine="567"/>
        <w:jc w:val="both"/>
        <w:rPr>
          <w:rFonts w:ascii="Times New Roman" w:eastAsia="Times New Roman" w:hAnsi="Times New Roman" w:cs="Times New Roman"/>
          <w:szCs w:val="24"/>
        </w:rPr>
      </w:pPr>
      <w:r w:rsidRPr="007E60F6">
        <w:rPr>
          <w:rFonts w:ascii="Times New Roman" w:eastAsia="Times New Roman" w:hAnsi="Times New Roman" w:cs="Times New Roman"/>
          <w:szCs w:val="24"/>
        </w:rPr>
        <w:t>Анализ размещенных конкурентными способами закупок в 2019 году показывает незначительное повышение активности бизнеса в муниципальных закупках – уровень конкуренции на торгах вырос по отношению к прошлому году с 2,81 до 2,82 заявки на процедуру.</w:t>
      </w:r>
    </w:p>
    <w:p w:rsidR="002C292C" w:rsidRPr="007E60F6" w:rsidRDefault="002C292C" w:rsidP="002C292C">
      <w:pPr>
        <w:spacing w:after="0" w:line="240" w:lineRule="auto"/>
        <w:ind w:firstLine="567"/>
        <w:jc w:val="both"/>
        <w:rPr>
          <w:rFonts w:ascii="Times New Roman" w:eastAsia="Times New Roman" w:hAnsi="Times New Roman" w:cs="Times New Roman"/>
          <w:szCs w:val="24"/>
        </w:rPr>
      </w:pPr>
      <w:r w:rsidRPr="007E60F6">
        <w:rPr>
          <w:rFonts w:ascii="Times New Roman" w:hAnsi="Times New Roman" w:cs="Times New Roman"/>
          <w:noProof/>
          <w:szCs w:val="24"/>
        </w:rPr>
        <w:drawing>
          <wp:anchor distT="0" distB="0" distL="114300" distR="114300" simplePos="0" relativeHeight="251664384" behindDoc="0" locked="0" layoutInCell="1" allowOverlap="1">
            <wp:simplePos x="0" y="0"/>
            <wp:positionH relativeFrom="margin">
              <wp:align>left</wp:align>
            </wp:positionH>
            <wp:positionV relativeFrom="paragraph">
              <wp:posOffset>918845</wp:posOffset>
            </wp:positionV>
            <wp:extent cx="1914525" cy="1389380"/>
            <wp:effectExtent l="0" t="0" r="9525" b="1270"/>
            <wp:wrapSquare wrapText="bothSides"/>
            <wp:docPr id="2048"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resdefault.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14525" cy="1389380"/>
                    </a:xfrm>
                    <a:prstGeom prst="rect">
                      <a:avLst/>
                    </a:prstGeom>
                  </pic:spPr>
                </pic:pic>
              </a:graphicData>
            </a:graphic>
          </wp:anchor>
        </w:drawing>
      </w:r>
      <w:r w:rsidRPr="007E60F6">
        <w:rPr>
          <w:rFonts w:ascii="Times New Roman" w:eastAsia="Times New Roman" w:hAnsi="Times New Roman" w:cs="Times New Roman"/>
          <w:szCs w:val="24"/>
        </w:rPr>
        <w:t>Согласно статье 30 Закона о контрактной системе,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w:t>
      </w:r>
      <w:proofErr w:type="gramStart"/>
      <w:r w:rsidRPr="007E60F6">
        <w:rPr>
          <w:rFonts w:ascii="Times New Roman" w:eastAsia="Times New Roman" w:hAnsi="Times New Roman" w:cs="Times New Roman"/>
          <w:szCs w:val="24"/>
        </w:rPr>
        <w:t>,</w:t>
      </w:r>
      <w:proofErr w:type="gramEnd"/>
      <w:r w:rsidRPr="007E60F6">
        <w:rPr>
          <w:rFonts w:ascii="Times New Roman" w:eastAsia="Times New Roman" w:hAnsi="Times New Roman" w:cs="Times New Roman"/>
          <w:szCs w:val="24"/>
        </w:rPr>
        <w:t xml:space="preserve"> чем 15% совокупного годового объема закупок, данный показатель по городу </w:t>
      </w:r>
      <w:proofErr w:type="spellStart"/>
      <w:r w:rsidRPr="007E60F6">
        <w:rPr>
          <w:rFonts w:ascii="Times New Roman" w:eastAsia="Times New Roman" w:hAnsi="Times New Roman" w:cs="Times New Roman"/>
          <w:szCs w:val="24"/>
        </w:rPr>
        <w:t>Когалыму</w:t>
      </w:r>
      <w:proofErr w:type="spellEnd"/>
      <w:r w:rsidRPr="007E60F6">
        <w:rPr>
          <w:rFonts w:ascii="Times New Roman" w:eastAsia="Times New Roman" w:hAnsi="Times New Roman" w:cs="Times New Roman"/>
          <w:szCs w:val="24"/>
        </w:rPr>
        <w:t xml:space="preserve"> составил 52,66%.</w:t>
      </w:r>
    </w:p>
    <w:p w:rsidR="002C292C" w:rsidRPr="007E60F6" w:rsidRDefault="002C292C" w:rsidP="002C292C">
      <w:pPr>
        <w:spacing w:after="0" w:line="240" w:lineRule="auto"/>
        <w:ind w:firstLine="567"/>
        <w:jc w:val="both"/>
        <w:rPr>
          <w:rFonts w:ascii="Times New Roman" w:eastAsia="Times New Roman" w:hAnsi="Times New Roman" w:cs="Times New Roman"/>
          <w:szCs w:val="24"/>
        </w:rPr>
      </w:pPr>
      <w:r w:rsidRPr="007E60F6">
        <w:rPr>
          <w:rFonts w:ascii="Times New Roman" w:eastAsia="Times New Roman" w:hAnsi="Times New Roman" w:cs="Times New Roman"/>
          <w:szCs w:val="24"/>
        </w:rPr>
        <w:t xml:space="preserve">Сокращение расходов бюджета города </w:t>
      </w:r>
      <w:proofErr w:type="spellStart"/>
      <w:r w:rsidRPr="007E60F6">
        <w:rPr>
          <w:rFonts w:ascii="Times New Roman" w:eastAsia="Times New Roman" w:hAnsi="Times New Roman" w:cs="Times New Roman"/>
          <w:szCs w:val="24"/>
        </w:rPr>
        <w:t>Когалыма</w:t>
      </w:r>
      <w:proofErr w:type="spellEnd"/>
      <w:r w:rsidRPr="007E60F6">
        <w:rPr>
          <w:rFonts w:ascii="Times New Roman" w:eastAsia="Times New Roman" w:hAnsi="Times New Roman" w:cs="Times New Roman"/>
          <w:szCs w:val="24"/>
        </w:rPr>
        <w:t xml:space="preserve"> в 2019 году за счет оптимизации расходов на муниципальные закупки составило 40 206,9 тыс. рублей.</w:t>
      </w:r>
    </w:p>
    <w:p w:rsidR="002C292C" w:rsidRPr="007E60F6" w:rsidRDefault="002C292C" w:rsidP="002C292C">
      <w:pPr>
        <w:spacing w:after="0" w:line="240" w:lineRule="auto"/>
        <w:ind w:firstLine="567"/>
        <w:jc w:val="both"/>
        <w:rPr>
          <w:rFonts w:ascii="Times New Roman" w:eastAsia="Times New Roman" w:hAnsi="Times New Roman" w:cs="Times New Roman"/>
          <w:szCs w:val="24"/>
        </w:rPr>
      </w:pPr>
      <w:r w:rsidRPr="007E60F6">
        <w:rPr>
          <w:rFonts w:ascii="Times New Roman" w:eastAsia="Times New Roman" w:hAnsi="Times New Roman" w:cs="Times New Roman"/>
          <w:szCs w:val="24"/>
        </w:rPr>
        <w:t>2) Передача муниципальных услуг в Многофункциональный центр.</w:t>
      </w:r>
    </w:p>
    <w:p w:rsidR="002C292C" w:rsidRPr="007E60F6" w:rsidRDefault="002C292C" w:rsidP="002C292C">
      <w:pPr>
        <w:spacing w:after="0" w:line="240" w:lineRule="auto"/>
        <w:ind w:firstLine="567"/>
        <w:jc w:val="both"/>
        <w:rPr>
          <w:rFonts w:ascii="Times New Roman" w:eastAsia="Times New Roman" w:hAnsi="Times New Roman" w:cs="Times New Roman"/>
          <w:szCs w:val="24"/>
        </w:rPr>
      </w:pPr>
      <w:r w:rsidRPr="007E60F6">
        <w:rPr>
          <w:rFonts w:ascii="Times New Roman" w:eastAsia="Times New Roman" w:hAnsi="Times New Roman" w:cs="Times New Roman"/>
          <w:szCs w:val="24"/>
        </w:rPr>
        <w:t xml:space="preserve">В 2019 году многофункциональным центром предоставления государственных и муниципальных услуг города </w:t>
      </w:r>
      <w:proofErr w:type="spellStart"/>
      <w:r w:rsidRPr="007E60F6">
        <w:rPr>
          <w:rFonts w:ascii="Times New Roman" w:eastAsia="Times New Roman" w:hAnsi="Times New Roman" w:cs="Times New Roman"/>
          <w:szCs w:val="24"/>
        </w:rPr>
        <w:t>Когалыма</w:t>
      </w:r>
      <w:proofErr w:type="spellEnd"/>
      <w:r w:rsidRPr="007E60F6">
        <w:rPr>
          <w:rFonts w:ascii="Times New Roman" w:eastAsia="Times New Roman" w:hAnsi="Times New Roman" w:cs="Times New Roman"/>
          <w:szCs w:val="24"/>
        </w:rPr>
        <w:t xml:space="preserve"> предоставлялось 245 услуг. В 2019 году дополнительно были переданы еще 5 муниципальных услуг: </w:t>
      </w:r>
    </w:p>
    <w:p w:rsidR="002C292C" w:rsidRPr="007E60F6" w:rsidRDefault="002C292C" w:rsidP="002C292C">
      <w:pPr>
        <w:spacing w:after="0" w:line="240" w:lineRule="auto"/>
        <w:ind w:firstLine="567"/>
        <w:jc w:val="both"/>
        <w:rPr>
          <w:rFonts w:ascii="Times New Roman" w:eastAsia="Times New Roman" w:hAnsi="Times New Roman" w:cs="Times New Roman"/>
          <w:szCs w:val="24"/>
        </w:rPr>
      </w:pPr>
      <w:r w:rsidRPr="007E60F6">
        <w:rPr>
          <w:rFonts w:ascii="Times New Roman" w:eastAsia="Times New Roman" w:hAnsi="Times New Roman" w:cs="Times New Roman"/>
          <w:szCs w:val="24"/>
        </w:rPr>
        <w:t>-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2C292C" w:rsidRPr="007E60F6" w:rsidRDefault="002C292C" w:rsidP="002C292C">
      <w:pPr>
        <w:spacing w:after="0" w:line="240" w:lineRule="auto"/>
        <w:ind w:firstLine="567"/>
        <w:jc w:val="both"/>
        <w:rPr>
          <w:rFonts w:ascii="Times New Roman" w:eastAsia="Times New Roman" w:hAnsi="Times New Roman" w:cs="Times New Roman"/>
          <w:szCs w:val="24"/>
        </w:rPr>
      </w:pPr>
      <w:r w:rsidRPr="007E60F6">
        <w:rPr>
          <w:rFonts w:ascii="Times New Roman" w:eastAsia="Times New Roman" w:hAnsi="Times New Roman" w:cs="Times New Roman"/>
          <w:szCs w:val="24"/>
        </w:rPr>
        <w:t>-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2C292C" w:rsidRPr="007E60F6" w:rsidRDefault="002C292C" w:rsidP="002C292C">
      <w:pPr>
        <w:spacing w:after="0" w:line="240" w:lineRule="auto"/>
        <w:ind w:firstLine="567"/>
        <w:jc w:val="both"/>
        <w:rPr>
          <w:rFonts w:ascii="Times New Roman" w:eastAsia="Times New Roman" w:hAnsi="Times New Roman" w:cs="Times New Roman"/>
          <w:szCs w:val="24"/>
        </w:rPr>
      </w:pPr>
      <w:r w:rsidRPr="007E60F6">
        <w:rPr>
          <w:rFonts w:ascii="Times New Roman" w:eastAsia="Times New Roman" w:hAnsi="Times New Roman" w:cs="Times New Roman"/>
          <w:szCs w:val="24"/>
        </w:rPr>
        <w:t>- направление уведомления о соответствии (несоответствии) планируемых строительстве или реконструкции объекта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p>
    <w:p w:rsidR="002C292C" w:rsidRPr="007E60F6" w:rsidRDefault="002C292C" w:rsidP="002C292C">
      <w:pPr>
        <w:spacing w:after="0" w:line="240" w:lineRule="auto"/>
        <w:ind w:firstLine="567"/>
        <w:jc w:val="both"/>
        <w:rPr>
          <w:rFonts w:ascii="Times New Roman" w:eastAsia="Times New Roman" w:hAnsi="Times New Roman" w:cs="Times New Roman"/>
          <w:szCs w:val="24"/>
        </w:rPr>
      </w:pPr>
      <w:r w:rsidRPr="007E60F6">
        <w:rPr>
          <w:rFonts w:ascii="Times New Roman" w:eastAsia="Times New Roman" w:hAnsi="Times New Roman" w:cs="Times New Roman"/>
          <w:szCs w:val="24"/>
        </w:rPr>
        <w:t xml:space="preserve">-направление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 выдача специального разрешения на движение по автомобильным дорогам местного значения города </w:t>
      </w:r>
      <w:proofErr w:type="spellStart"/>
      <w:r w:rsidRPr="007E60F6">
        <w:rPr>
          <w:rFonts w:ascii="Times New Roman" w:eastAsia="Times New Roman" w:hAnsi="Times New Roman" w:cs="Times New Roman"/>
          <w:szCs w:val="24"/>
        </w:rPr>
        <w:t>Когалыма</w:t>
      </w:r>
      <w:proofErr w:type="spellEnd"/>
      <w:r w:rsidRPr="007E60F6">
        <w:rPr>
          <w:rFonts w:ascii="Times New Roman" w:eastAsia="Times New Roman" w:hAnsi="Times New Roman" w:cs="Times New Roman"/>
          <w:szCs w:val="24"/>
        </w:rPr>
        <w:t xml:space="preserve"> тяжеловесного и (или) крупногабаритного транспортного средства.</w:t>
      </w:r>
    </w:p>
    <w:p w:rsidR="002C292C" w:rsidRPr="007E60F6" w:rsidRDefault="002C292C" w:rsidP="002C292C">
      <w:pPr>
        <w:spacing w:after="0" w:line="240" w:lineRule="auto"/>
        <w:ind w:firstLine="567"/>
        <w:jc w:val="both"/>
        <w:rPr>
          <w:rFonts w:ascii="Times New Roman" w:eastAsia="Times New Roman" w:hAnsi="Times New Roman" w:cs="Times New Roman"/>
          <w:szCs w:val="24"/>
        </w:rPr>
      </w:pPr>
      <w:r w:rsidRPr="007E60F6">
        <w:rPr>
          <w:rFonts w:ascii="Times New Roman" w:eastAsia="Times New Roman" w:hAnsi="Times New Roman" w:cs="Times New Roman"/>
          <w:szCs w:val="24"/>
        </w:rPr>
        <w:t>3) Проведение мероприятий по энергосбережению.</w:t>
      </w:r>
    </w:p>
    <w:p w:rsidR="002C292C" w:rsidRPr="007E60F6" w:rsidRDefault="002C292C" w:rsidP="002C292C">
      <w:pPr>
        <w:spacing w:after="0" w:line="240" w:lineRule="auto"/>
        <w:ind w:firstLine="567"/>
        <w:jc w:val="both"/>
        <w:rPr>
          <w:rFonts w:ascii="Times New Roman" w:eastAsia="Times New Roman" w:hAnsi="Times New Roman" w:cs="Times New Roman"/>
          <w:szCs w:val="24"/>
        </w:rPr>
      </w:pPr>
      <w:r w:rsidRPr="007E60F6">
        <w:rPr>
          <w:rFonts w:ascii="Times New Roman" w:eastAsia="Times New Roman" w:hAnsi="Times New Roman" w:cs="Times New Roman"/>
          <w:szCs w:val="24"/>
        </w:rPr>
        <w:t xml:space="preserve">В рамках реализации данного мероприятия для понижения потребляемой мощности уличного освещения в городе </w:t>
      </w:r>
      <w:proofErr w:type="spellStart"/>
      <w:r w:rsidRPr="007E60F6">
        <w:rPr>
          <w:rFonts w:ascii="Times New Roman" w:eastAsia="Times New Roman" w:hAnsi="Times New Roman" w:cs="Times New Roman"/>
          <w:szCs w:val="24"/>
        </w:rPr>
        <w:t>Когалым</w:t>
      </w:r>
      <w:proofErr w:type="spellEnd"/>
      <w:r w:rsidRPr="007E60F6">
        <w:rPr>
          <w:rFonts w:ascii="Times New Roman" w:eastAsia="Times New Roman" w:hAnsi="Times New Roman" w:cs="Times New Roman"/>
          <w:szCs w:val="24"/>
        </w:rPr>
        <w:t xml:space="preserve"> осуществлена замена исполнительных пунктов включения наружного освещения, работающих на фотореле, на блоки управления реле (БУР-16). Экономическая </w:t>
      </w:r>
      <w:proofErr w:type="gramStart"/>
      <w:r w:rsidRPr="007E60F6">
        <w:rPr>
          <w:rFonts w:ascii="Times New Roman" w:eastAsia="Times New Roman" w:hAnsi="Times New Roman" w:cs="Times New Roman"/>
          <w:szCs w:val="24"/>
        </w:rPr>
        <w:t>составляющая</w:t>
      </w:r>
      <w:proofErr w:type="gramEnd"/>
      <w:r w:rsidRPr="007E60F6">
        <w:rPr>
          <w:rFonts w:ascii="Times New Roman" w:eastAsia="Times New Roman" w:hAnsi="Times New Roman" w:cs="Times New Roman"/>
          <w:szCs w:val="24"/>
        </w:rPr>
        <w:t xml:space="preserve"> выраженная в натуральном выражении составила 81,8 кВт*ч/год, бюджетный эффект – 1 438,9 тыс. рублей. </w:t>
      </w:r>
    </w:p>
    <w:p w:rsidR="002C292C" w:rsidRPr="007E60F6" w:rsidRDefault="002C292C" w:rsidP="002C292C">
      <w:pPr>
        <w:spacing w:after="0" w:line="240" w:lineRule="auto"/>
        <w:ind w:firstLine="567"/>
        <w:jc w:val="both"/>
        <w:rPr>
          <w:rFonts w:ascii="Times New Roman" w:eastAsia="Times New Roman" w:hAnsi="Times New Roman" w:cs="Times New Roman"/>
          <w:szCs w:val="24"/>
        </w:rPr>
      </w:pPr>
      <w:r w:rsidRPr="007E60F6">
        <w:rPr>
          <w:rFonts w:ascii="Times New Roman" w:eastAsia="Times New Roman" w:hAnsi="Times New Roman" w:cs="Times New Roman"/>
          <w:szCs w:val="24"/>
        </w:rPr>
        <w:t xml:space="preserve">4) Увеличение доходов бюджетных и автономных учреждений города </w:t>
      </w:r>
      <w:proofErr w:type="spellStart"/>
      <w:r w:rsidRPr="007E60F6">
        <w:rPr>
          <w:rFonts w:ascii="Times New Roman" w:eastAsia="Times New Roman" w:hAnsi="Times New Roman" w:cs="Times New Roman"/>
          <w:szCs w:val="24"/>
        </w:rPr>
        <w:t>Когалыма</w:t>
      </w:r>
      <w:proofErr w:type="spellEnd"/>
      <w:r w:rsidRPr="007E60F6">
        <w:rPr>
          <w:rFonts w:ascii="Times New Roman" w:eastAsia="Times New Roman" w:hAnsi="Times New Roman" w:cs="Times New Roman"/>
          <w:szCs w:val="24"/>
        </w:rPr>
        <w:t xml:space="preserve"> за счёт поступлений благотворительной помощи и добровольных пожертвований. Объем благотворительной помощи (добровольных пожертвований), поступивший учреждениям образования, культуры и спорта за 2019 год составил 6 056,8 тыс. рублей.</w:t>
      </w:r>
    </w:p>
    <w:p w:rsidR="002C292C" w:rsidRPr="007E60F6" w:rsidRDefault="002C292C" w:rsidP="002C292C">
      <w:pPr>
        <w:spacing w:after="0" w:line="240" w:lineRule="auto"/>
        <w:ind w:firstLine="567"/>
        <w:jc w:val="both"/>
        <w:rPr>
          <w:rFonts w:ascii="Times New Roman" w:eastAsia="Times New Roman" w:hAnsi="Times New Roman" w:cs="Times New Roman"/>
          <w:szCs w:val="24"/>
        </w:rPr>
      </w:pPr>
      <w:r w:rsidRPr="007E60F6">
        <w:rPr>
          <w:rFonts w:ascii="Times New Roman" w:eastAsia="Times New Roman" w:hAnsi="Times New Roman" w:cs="Times New Roman"/>
          <w:szCs w:val="24"/>
        </w:rPr>
        <w:t>5) Передача муниципальных услуг (работ) негосударственным организациям и социальному предпринимательству.</w:t>
      </w:r>
    </w:p>
    <w:p w:rsidR="002C292C" w:rsidRPr="007E60F6" w:rsidRDefault="002C292C" w:rsidP="002C292C">
      <w:pPr>
        <w:spacing w:after="0" w:line="240" w:lineRule="auto"/>
        <w:ind w:firstLine="567"/>
        <w:jc w:val="both"/>
        <w:rPr>
          <w:rFonts w:ascii="Times New Roman" w:eastAsia="Times New Roman" w:hAnsi="Times New Roman" w:cs="Times New Roman"/>
          <w:szCs w:val="24"/>
        </w:rPr>
      </w:pPr>
      <w:r w:rsidRPr="007E60F6">
        <w:rPr>
          <w:rFonts w:ascii="Times New Roman" w:eastAsia="Times New Roman" w:hAnsi="Times New Roman" w:cs="Times New Roman"/>
          <w:szCs w:val="24"/>
        </w:rPr>
        <w:t>В области культуры, спорта и молодёжной политики переданы следующие услуги (работы):</w:t>
      </w:r>
    </w:p>
    <w:p w:rsidR="002C292C" w:rsidRPr="007E60F6" w:rsidRDefault="002C292C" w:rsidP="002C292C">
      <w:pPr>
        <w:spacing w:after="0" w:line="240" w:lineRule="auto"/>
        <w:ind w:firstLine="567"/>
        <w:jc w:val="both"/>
        <w:rPr>
          <w:rFonts w:ascii="Times New Roman" w:eastAsia="Times New Roman" w:hAnsi="Times New Roman" w:cs="Times New Roman"/>
          <w:szCs w:val="24"/>
        </w:rPr>
      </w:pPr>
      <w:r w:rsidRPr="007E60F6">
        <w:rPr>
          <w:rFonts w:ascii="Times New Roman" w:eastAsia="Times New Roman" w:hAnsi="Times New Roman" w:cs="Times New Roman"/>
          <w:szCs w:val="24"/>
        </w:rPr>
        <w:lastRenderedPageBreak/>
        <w:t xml:space="preserve">- Организация и проведение официальных физкультурных (физкультурно-оздоровительных) мероприятий" (передано - </w:t>
      </w:r>
      <w:proofErr w:type="spellStart"/>
      <w:r w:rsidRPr="007E60F6">
        <w:rPr>
          <w:rFonts w:ascii="Times New Roman" w:eastAsia="Times New Roman" w:hAnsi="Times New Roman" w:cs="Times New Roman"/>
          <w:szCs w:val="24"/>
        </w:rPr>
        <w:t>Когалымский</w:t>
      </w:r>
      <w:proofErr w:type="spellEnd"/>
      <w:r w:rsidRPr="007E60F6">
        <w:rPr>
          <w:rFonts w:ascii="Times New Roman" w:eastAsia="Times New Roman" w:hAnsi="Times New Roman" w:cs="Times New Roman"/>
          <w:szCs w:val="24"/>
        </w:rPr>
        <w:t xml:space="preserve"> боксерский клуб "Патриот" и МОО "Федерация лыжных гонок города </w:t>
      </w:r>
      <w:proofErr w:type="spellStart"/>
      <w:r w:rsidRPr="007E60F6">
        <w:rPr>
          <w:rFonts w:ascii="Times New Roman" w:eastAsia="Times New Roman" w:hAnsi="Times New Roman" w:cs="Times New Roman"/>
          <w:szCs w:val="24"/>
        </w:rPr>
        <w:t>Когалыма</w:t>
      </w:r>
      <w:proofErr w:type="spellEnd"/>
      <w:r w:rsidRPr="007E60F6">
        <w:rPr>
          <w:rFonts w:ascii="Times New Roman" w:eastAsia="Times New Roman" w:hAnsi="Times New Roman" w:cs="Times New Roman"/>
          <w:szCs w:val="24"/>
        </w:rPr>
        <w:t>", местная общественная организация «</w:t>
      </w:r>
      <w:proofErr w:type="spellStart"/>
      <w:r w:rsidRPr="007E60F6">
        <w:rPr>
          <w:rFonts w:ascii="Times New Roman" w:eastAsia="Times New Roman" w:hAnsi="Times New Roman" w:cs="Times New Roman"/>
          <w:szCs w:val="24"/>
        </w:rPr>
        <w:t>Когалымская</w:t>
      </w:r>
      <w:proofErr w:type="spellEnd"/>
      <w:r w:rsidRPr="007E60F6">
        <w:rPr>
          <w:rFonts w:ascii="Times New Roman" w:eastAsia="Times New Roman" w:hAnsi="Times New Roman" w:cs="Times New Roman"/>
          <w:szCs w:val="24"/>
        </w:rPr>
        <w:t xml:space="preserve"> федерация детского хоккея»); </w:t>
      </w:r>
    </w:p>
    <w:p w:rsidR="002C292C" w:rsidRPr="007E60F6" w:rsidRDefault="002C292C" w:rsidP="002C292C">
      <w:pPr>
        <w:spacing w:after="0" w:line="240" w:lineRule="auto"/>
        <w:ind w:firstLine="567"/>
        <w:jc w:val="both"/>
        <w:rPr>
          <w:rFonts w:ascii="Times New Roman" w:eastAsia="Times New Roman" w:hAnsi="Times New Roman" w:cs="Times New Roman"/>
          <w:szCs w:val="24"/>
        </w:rPr>
      </w:pPr>
      <w:r w:rsidRPr="007E60F6">
        <w:rPr>
          <w:rFonts w:ascii="Times New Roman" w:eastAsia="Times New Roman" w:hAnsi="Times New Roman" w:cs="Times New Roman"/>
          <w:szCs w:val="24"/>
        </w:rPr>
        <w:t xml:space="preserve">-"Организация досуга детей, подростков и молодёжи» (организация деятельности </w:t>
      </w:r>
      <w:proofErr w:type="spellStart"/>
      <w:r w:rsidRPr="007E60F6">
        <w:rPr>
          <w:rFonts w:ascii="Times New Roman" w:eastAsia="Times New Roman" w:hAnsi="Times New Roman" w:cs="Times New Roman"/>
          <w:szCs w:val="24"/>
        </w:rPr>
        <w:t>досуговых</w:t>
      </w:r>
      <w:proofErr w:type="spellEnd"/>
      <w:r w:rsidRPr="007E60F6">
        <w:rPr>
          <w:rFonts w:ascii="Times New Roman" w:eastAsia="Times New Roman" w:hAnsi="Times New Roman" w:cs="Times New Roman"/>
          <w:szCs w:val="24"/>
        </w:rPr>
        <w:t xml:space="preserve"> площадок)";   </w:t>
      </w:r>
    </w:p>
    <w:p w:rsidR="002C292C" w:rsidRPr="007E60F6" w:rsidRDefault="002C292C" w:rsidP="002C292C">
      <w:pPr>
        <w:spacing w:after="0" w:line="240" w:lineRule="auto"/>
        <w:ind w:firstLine="567"/>
        <w:jc w:val="both"/>
        <w:rPr>
          <w:rFonts w:ascii="Times New Roman" w:eastAsia="Times New Roman" w:hAnsi="Times New Roman" w:cs="Times New Roman"/>
          <w:szCs w:val="24"/>
        </w:rPr>
      </w:pPr>
      <w:r w:rsidRPr="007E60F6">
        <w:rPr>
          <w:rFonts w:ascii="Times New Roman" w:eastAsia="Times New Roman" w:hAnsi="Times New Roman" w:cs="Times New Roman"/>
          <w:szCs w:val="24"/>
        </w:rPr>
        <w:t>-"Организация и проведение культурно-массовых мероприятий" (проведено шесть мероприятий);</w:t>
      </w:r>
    </w:p>
    <w:p w:rsidR="002C292C" w:rsidRPr="007E60F6" w:rsidRDefault="002C292C" w:rsidP="002C292C">
      <w:pPr>
        <w:spacing w:after="0" w:line="240" w:lineRule="auto"/>
        <w:ind w:firstLine="567"/>
        <w:jc w:val="both"/>
        <w:rPr>
          <w:rFonts w:ascii="Times New Roman" w:eastAsia="Times New Roman" w:hAnsi="Times New Roman" w:cs="Times New Roman"/>
          <w:szCs w:val="24"/>
        </w:rPr>
      </w:pPr>
      <w:r w:rsidRPr="007E60F6">
        <w:rPr>
          <w:rFonts w:ascii="Times New Roman" w:eastAsia="Times New Roman" w:hAnsi="Times New Roman" w:cs="Times New Roman"/>
          <w:szCs w:val="24"/>
        </w:rPr>
        <w:t>-"Организация деятельности клубных формирований и формирований самодеятельного народного творчества" (организована работа Анимационной студии "</w:t>
      </w:r>
      <w:proofErr w:type="spellStart"/>
      <w:r w:rsidRPr="007E60F6">
        <w:rPr>
          <w:rFonts w:ascii="Times New Roman" w:eastAsia="Times New Roman" w:hAnsi="Times New Roman" w:cs="Times New Roman"/>
          <w:szCs w:val="24"/>
        </w:rPr>
        <w:t>Воображареум</w:t>
      </w:r>
      <w:proofErr w:type="spellEnd"/>
      <w:r w:rsidRPr="007E60F6">
        <w:rPr>
          <w:rFonts w:ascii="Times New Roman" w:eastAsia="Times New Roman" w:hAnsi="Times New Roman" w:cs="Times New Roman"/>
          <w:szCs w:val="24"/>
        </w:rPr>
        <w:t xml:space="preserve">" и творческой мастерской для детей); </w:t>
      </w:r>
    </w:p>
    <w:p w:rsidR="002C292C" w:rsidRPr="007E60F6" w:rsidRDefault="002C292C" w:rsidP="002C292C">
      <w:pPr>
        <w:spacing w:after="0" w:line="240" w:lineRule="auto"/>
        <w:ind w:firstLine="567"/>
        <w:jc w:val="both"/>
        <w:rPr>
          <w:rFonts w:ascii="Times New Roman" w:eastAsia="Times New Roman" w:hAnsi="Times New Roman" w:cs="Times New Roman"/>
          <w:szCs w:val="24"/>
        </w:rPr>
      </w:pPr>
      <w:r w:rsidRPr="007E60F6">
        <w:rPr>
          <w:rFonts w:ascii="Times New Roman" w:eastAsia="Times New Roman" w:hAnsi="Times New Roman" w:cs="Times New Roman"/>
          <w:szCs w:val="24"/>
        </w:rPr>
        <w:t xml:space="preserve">-"Реализация дополнительных </w:t>
      </w:r>
      <w:proofErr w:type="spellStart"/>
      <w:r w:rsidRPr="007E60F6">
        <w:rPr>
          <w:rFonts w:ascii="Times New Roman" w:eastAsia="Times New Roman" w:hAnsi="Times New Roman" w:cs="Times New Roman"/>
          <w:szCs w:val="24"/>
        </w:rPr>
        <w:t>общеразвивающих</w:t>
      </w:r>
      <w:proofErr w:type="spellEnd"/>
      <w:r w:rsidRPr="007E60F6">
        <w:rPr>
          <w:rFonts w:ascii="Times New Roman" w:eastAsia="Times New Roman" w:hAnsi="Times New Roman" w:cs="Times New Roman"/>
          <w:szCs w:val="24"/>
        </w:rPr>
        <w:t xml:space="preserve"> программ" (передано индивидуальным предпринимателям).  </w:t>
      </w:r>
    </w:p>
    <w:p w:rsidR="002C292C" w:rsidRPr="007E60F6" w:rsidRDefault="002C292C" w:rsidP="002C292C">
      <w:pPr>
        <w:spacing w:after="0" w:line="240" w:lineRule="auto"/>
        <w:ind w:firstLine="567"/>
        <w:jc w:val="both"/>
        <w:rPr>
          <w:rFonts w:ascii="Times New Roman" w:eastAsia="Times New Roman" w:hAnsi="Times New Roman" w:cs="Times New Roman"/>
          <w:szCs w:val="24"/>
        </w:rPr>
      </w:pPr>
      <w:r w:rsidRPr="007E60F6">
        <w:rPr>
          <w:rFonts w:ascii="Times New Roman" w:eastAsia="Times New Roman" w:hAnsi="Times New Roman" w:cs="Times New Roman"/>
          <w:szCs w:val="24"/>
        </w:rPr>
        <w:t>- Муниципальная услуга "Организация отдыха детей и молодёжи" передана частично в МАУ "ИРЦ" передано приобретение путёвок по оздоровлению детей, оказание услуги осуществляется путём предложения на право заключения договора с единственным поставщиком;</w:t>
      </w:r>
    </w:p>
    <w:p w:rsidR="002C292C" w:rsidRPr="007E60F6" w:rsidRDefault="002C292C" w:rsidP="002C292C">
      <w:pPr>
        <w:spacing w:after="0" w:line="240" w:lineRule="auto"/>
        <w:ind w:firstLine="567"/>
        <w:jc w:val="both"/>
        <w:rPr>
          <w:rFonts w:ascii="Times New Roman" w:eastAsia="Times New Roman" w:hAnsi="Times New Roman" w:cs="Times New Roman"/>
          <w:szCs w:val="24"/>
        </w:rPr>
      </w:pPr>
      <w:proofErr w:type="gramStart"/>
      <w:r w:rsidRPr="007E60F6">
        <w:rPr>
          <w:rFonts w:ascii="Times New Roman" w:eastAsia="Times New Roman" w:hAnsi="Times New Roman" w:cs="Times New Roman"/>
          <w:szCs w:val="24"/>
        </w:rPr>
        <w:t xml:space="preserve">- Предоставление информации и приём документов органом опеки и попечительства от лиц, желающих установить опеку (попечительство) над несовершеннолетними (частично передано отдельное государственное полномочие по организации подготовки граждан, выразивших желание принять в семью на воспитание ребенка (детей), оставшегося (оставшихся) без попечения родителей, в установленном порядке и в соответствии с программой, утвержденной уполномоченным органом. </w:t>
      </w:r>
      <w:proofErr w:type="gramEnd"/>
    </w:p>
    <w:p w:rsidR="002C292C" w:rsidRPr="007E60F6" w:rsidRDefault="002C292C" w:rsidP="002C292C">
      <w:pPr>
        <w:spacing w:after="0" w:line="240" w:lineRule="auto"/>
        <w:ind w:firstLine="567"/>
        <w:jc w:val="both"/>
        <w:rPr>
          <w:rFonts w:ascii="Times New Roman" w:eastAsia="Times New Roman" w:hAnsi="Times New Roman" w:cs="Times New Roman"/>
          <w:szCs w:val="24"/>
        </w:rPr>
      </w:pPr>
      <w:proofErr w:type="gramStart"/>
      <w:r w:rsidRPr="007E60F6">
        <w:rPr>
          <w:rFonts w:ascii="Times New Roman" w:eastAsia="Times New Roman" w:hAnsi="Times New Roman" w:cs="Times New Roman"/>
          <w:szCs w:val="24"/>
        </w:rPr>
        <w:t xml:space="preserve">В целях стимулирования участия социально-ориентированных НКО в предоставлении услуг (работ) в социальной сфере, решением Думы города </w:t>
      </w:r>
      <w:proofErr w:type="spellStart"/>
      <w:r w:rsidRPr="007E60F6">
        <w:rPr>
          <w:rFonts w:ascii="Times New Roman" w:eastAsia="Times New Roman" w:hAnsi="Times New Roman" w:cs="Times New Roman"/>
          <w:szCs w:val="24"/>
        </w:rPr>
        <w:t>Когалыма</w:t>
      </w:r>
      <w:proofErr w:type="spellEnd"/>
      <w:r w:rsidRPr="007E60F6">
        <w:rPr>
          <w:rFonts w:ascii="Times New Roman" w:eastAsia="Times New Roman" w:hAnsi="Times New Roman" w:cs="Times New Roman"/>
          <w:szCs w:val="24"/>
        </w:rPr>
        <w:t xml:space="preserve"> была установлена льгота по уплате земельного налога социально ориентированным НКО, использующим земельный участок и осуществляющим основную деятельность в соответствие с приоритетными направлениями развития экономики города </w:t>
      </w:r>
      <w:proofErr w:type="spellStart"/>
      <w:r w:rsidRPr="007E60F6">
        <w:rPr>
          <w:rFonts w:ascii="Times New Roman" w:eastAsia="Times New Roman" w:hAnsi="Times New Roman" w:cs="Times New Roman"/>
          <w:szCs w:val="24"/>
        </w:rPr>
        <w:t>Когалыма</w:t>
      </w:r>
      <w:proofErr w:type="spellEnd"/>
      <w:r w:rsidRPr="007E60F6">
        <w:rPr>
          <w:rFonts w:ascii="Times New Roman" w:eastAsia="Times New Roman" w:hAnsi="Times New Roman" w:cs="Times New Roman"/>
          <w:szCs w:val="24"/>
        </w:rPr>
        <w:t xml:space="preserve"> в течение двух налоговых периодов с момента государственной регистрации в налоговом органе.</w:t>
      </w:r>
      <w:proofErr w:type="gramEnd"/>
    </w:p>
    <w:p w:rsidR="002C292C" w:rsidRPr="007E60F6" w:rsidRDefault="002C292C" w:rsidP="002C292C">
      <w:pPr>
        <w:spacing w:after="0" w:line="240" w:lineRule="auto"/>
        <w:ind w:firstLine="567"/>
        <w:jc w:val="both"/>
        <w:rPr>
          <w:rFonts w:ascii="Times New Roman" w:eastAsia="Times New Roman" w:hAnsi="Times New Roman" w:cs="Times New Roman"/>
          <w:szCs w:val="24"/>
        </w:rPr>
      </w:pPr>
      <w:r w:rsidRPr="007E60F6">
        <w:rPr>
          <w:rFonts w:ascii="Times New Roman" w:eastAsia="Times New Roman" w:hAnsi="Times New Roman" w:cs="Times New Roman"/>
          <w:szCs w:val="24"/>
        </w:rPr>
        <w:t xml:space="preserve">6) Новаторским направлением стало внедрение механизмов </w:t>
      </w:r>
      <w:proofErr w:type="gramStart"/>
      <w:r w:rsidRPr="007E60F6">
        <w:rPr>
          <w:rFonts w:ascii="Times New Roman" w:eastAsia="Times New Roman" w:hAnsi="Times New Roman" w:cs="Times New Roman"/>
          <w:szCs w:val="24"/>
        </w:rPr>
        <w:t>инициативного</w:t>
      </w:r>
      <w:proofErr w:type="gramEnd"/>
      <w:r w:rsidRPr="007E60F6">
        <w:rPr>
          <w:rFonts w:ascii="Times New Roman" w:eastAsia="Times New Roman" w:hAnsi="Times New Roman" w:cs="Times New Roman"/>
          <w:szCs w:val="24"/>
        </w:rPr>
        <w:t xml:space="preserve"> </w:t>
      </w:r>
      <w:proofErr w:type="spellStart"/>
      <w:r w:rsidRPr="007E60F6">
        <w:rPr>
          <w:rFonts w:ascii="Times New Roman" w:eastAsia="Times New Roman" w:hAnsi="Times New Roman" w:cs="Times New Roman"/>
          <w:szCs w:val="24"/>
        </w:rPr>
        <w:t>бюджетирования</w:t>
      </w:r>
      <w:proofErr w:type="spellEnd"/>
      <w:r w:rsidRPr="007E60F6">
        <w:rPr>
          <w:rFonts w:ascii="Times New Roman" w:eastAsia="Times New Roman" w:hAnsi="Times New Roman" w:cs="Times New Roman"/>
          <w:szCs w:val="24"/>
        </w:rPr>
        <w:t>.</w:t>
      </w:r>
    </w:p>
    <w:p w:rsidR="002C292C" w:rsidRPr="007E60F6" w:rsidRDefault="002C292C" w:rsidP="002C292C">
      <w:pPr>
        <w:spacing w:after="0" w:line="240" w:lineRule="auto"/>
        <w:ind w:firstLine="567"/>
        <w:jc w:val="both"/>
        <w:rPr>
          <w:rFonts w:ascii="Times New Roman" w:eastAsia="Times New Roman" w:hAnsi="Times New Roman" w:cs="Times New Roman"/>
          <w:szCs w:val="24"/>
        </w:rPr>
      </w:pPr>
      <w:r w:rsidRPr="007E60F6">
        <w:rPr>
          <w:rFonts w:ascii="Times New Roman" w:eastAsia="Arial Unicode MS" w:hAnsi="Times New Roman" w:cs="Times New Roman"/>
          <w:noProof/>
          <w:kern w:val="2"/>
          <w:szCs w:val="24"/>
        </w:rPr>
        <w:drawing>
          <wp:anchor distT="0" distB="0" distL="114300" distR="114300" simplePos="0" relativeHeight="251665408" behindDoc="0" locked="0" layoutInCell="1" allowOverlap="1">
            <wp:simplePos x="0" y="0"/>
            <wp:positionH relativeFrom="column">
              <wp:posOffset>0</wp:posOffset>
            </wp:positionH>
            <wp:positionV relativeFrom="paragraph">
              <wp:posOffset>200025</wp:posOffset>
            </wp:positionV>
            <wp:extent cx="2507615" cy="1403985"/>
            <wp:effectExtent l="0" t="0" r="6985" b="5715"/>
            <wp:wrapSquare wrapText="bothSides"/>
            <wp:docPr id="2049" name="Рисунок 2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07615" cy="1403985"/>
                    </a:xfrm>
                    <a:prstGeom prst="rect">
                      <a:avLst/>
                    </a:prstGeom>
                  </pic:spPr>
                </pic:pic>
              </a:graphicData>
            </a:graphic>
          </wp:anchor>
        </w:drawing>
      </w:r>
      <w:r w:rsidRPr="007E60F6">
        <w:rPr>
          <w:rFonts w:ascii="Times New Roman" w:eastAsia="Times New Roman" w:hAnsi="Times New Roman" w:cs="Times New Roman"/>
          <w:szCs w:val="24"/>
        </w:rPr>
        <w:t xml:space="preserve">В целях содействия решению вопросов местного значения, вовлечения населения города </w:t>
      </w:r>
      <w:proofErr w:type="spellStart"/>
      <w:r w:rsidRPr="007E60F6">
        <w:rPr>
          <w:rFonts w:ascii="Times New Roman" w:eastAsia="Times New Roman" w:hAnsi="Times New Roman" w:cs="Times New Roman"/>
          <w:szCs w:val="24"/>
        </w:rPr>
        <w:t>Когалыма</w:t>
      </w:r>
      <w:proofErr w:type="spellEnd"/>
      <w:r w:rsidRPr="007E60F6">
        <w:rPr>
          <w:rFonts w:ascii="Times New Roman" w:eastAsia="Times New Roman" w:hAnsi="Times New Roman" w:cs="Times New Roman"/>
          <w:szCs w:val="24"/>
        </w:rPr>
        <w:t xml:space="preserve"> в процессы местного самоуправления, повышения качества предоставления муниципальных услуг и определения наиболее значимых проблем города </w:t>
      </w:r>
      <w:proofErr w:type="spellStart"/>
      <w:r w:rsidRPr="007E60F6">
        <w:rPr>
          <w:rFonts w:ascii="Times New Roman" w:eastAsia="Times New Roman" w:hAnsi="Times New Roman" w:cs="Times New Roman"/>
          <w:szCs w:val="24"/>
        </w:rPr>
        <w:t>Когалыма</w:t>
      </w:r>
      <w:proofErr w:type="spellEnd"/>
      <w:r w:rsidRPr="007E60F6">
        <w:rPr>
          <w:rFonts w:ascii="Times New Roman" w:eastAsia="Times New Roman" w:hAnsi="Times New Roman" w:cs="Times New Roman"/>
          <w:szCs w:val="24"/>
        </w:rPr>
        <w:t xml:space="preserve">, с 2018 года в городе </w:t>
      </w:r>
      <w:proofErr w:type="spellStart"/>
      <w:r w:rsidRPr="007E60F6">
        <w:rPr>
          <w:rFonts w:ascii="Times New Roman" w:eastAsia="Times New Roman" w:hAnsi="Times New Roman" w:cs="Times New Roman"/>
          <w:szCs w:val="24"/>
        </w:rPr>
        <w:t>Когалыме</w:t>
      </w:r>
      <w:proofErr w:type="spellEnd"/>
      <w:r w:rsidRPr="007E60F6">
        <w:rPr>
          <w:rFonts w:ascii="Times New Roman" w:eastAsia="Times New Roman" w:hAnsi="Times New Roman" w:cs="Times New Roman"/>
          <w:szCs w:val="24"/>
        </w:rPr>
        <w:t xml:space="preserve"> реализуется проект по поддержке местных инициатив «Твоя инициатива». Порядок проведения конкурсного отбора проектов (инициатив) граждан по вопросам местного значения (</w:t>
      </w:r>
      <w:proofErr w:type="spellStart"/>
      <w:r w:rsidRPr="007E60F6">
        <w:rPr>
          <w:rFonts w:ascii="Times New Roman" w:eastAsia="Times New Roman" w:hAnsi="Times New Roman" w:cs="Times New Roman"/>
          <w:szCs w:val="24"/>
        </w:rPr>
        <w:t>далее-Порядок</w:t>
      </w:r>
      <w:proofErr w:type="spellEnd"/>
      <w:r w:rsidRPr="007E60F6">
        <w:rPr>
          <w:rFonts w:ascii="Times New Roman" w:eastAsia="Times New Roman" w:hAnsi="Times New Roman" w:cs="Times New Roman"/>
          <w:szCs w:val="24"/>
        </w:rPr>
        <w:t xml:space="preserve">), утвержден постановлением Администрации города </w:t>
      </w:r>
      <w:proofErr w:type="spellStart"/>
      <w:r w:rsidRPr="007E60F6">
        <w:rPr>
          <w:rFonts w:ascii="Times New Roman" w:eastAsia="Times New Roman" w:hAnsi="Times New Roman" w:cs="Times New Roman"/>
          <w:szCs w:val="24"/>
        </w:rPr>
        <w:t>Когалыма</w:t>
      </w:r>
      <w:proofErr w:type="spellEnd"/>
      <w:r w:rsidRPr="007E60F6">
        <w:rPr>
          <w:rFonts w:ascii="Times New Roman" w:eastAsia="Times New Roman" w:hAnsi="Times New Roman" w:cs="Times New Roman"/>
          <w:szCs w:val="24"/>
        </w:rPr>
        <w:t xml:space="preserve"> №1621 от 28.07.2017 года. Согласно утвержденному Порядку проекты должны быть общественно полезными и относится в соответствии с законодательством Российской Федерации к вопросам местного значения городского округа. Проекты (инициативы) реализуются в следующих областях: образования, молодежной политики, культуры, пропаганды здорового образа жизни, физической культуры и спорта.  Критериями конкурсного отбора проектов (инициатив) являются: вклад участников в реализации проекта (инициативы), социальная эффективность реализации проектов (инициатив). Реализация проектов (инициатив) осуществляется после поступления в полном объеме в бюджет города средств, предусмотренных проектом (инициативой), в разрезе источников </w:t>
      </w:r>
      <w:r w:rsidRPr="007E60F6">
        <w:rPr>
          <w:rFonts w:ascii="Times New Roman" w:eastAsia="Times New Roman" w:hAnsi="Times New Roman" w:cs="Times New Roman"/>
          <w:szCs w:val="24"/>
        </w:rPr>
        <w:lastRenderedPageBreak/>
        <w:t xml:space="preserve">финансирования мероприятий проекта (инициативы). Проекты (инициативы) должны быть реализованы в течение одного финансового года. На реализацию одного проекта из бюджета города </w:t>
      </w:r>
      <w:proofErr w:type="spellStart"/>
      <w:r w:rsidRPr="007E60F6">
        <w:rPr>
          <w:rFonts w:ascii="Times New Roman" w:eastAsia="Times New Roman" w:hAnsi="Times New Roman" w:cs="Times New Roman"/>
          <w:szCs w:val="24"/>
        </w:rPr>
        <w:t>Когалыма</w:t>
      </w:r>
      <w:proofErr w:type="spellEnd"/>
      <w:r w:rsidRPr="007E60F6">
        <w:rPr>
          <w:rFonts w:ascii="Times New Roman" w:eastAsia="Times New Roman" w:hAnsi="Times New Roman" w:cs="Times New Roman"/>
          <w:szCs w:val="24"/>
        </w:rPr>
        <w:t xml:space="preserve"> может быть направлена сумма не более 1 миллиона рублей. </w:t>
      </w:r>
    </w:p>
    <w:p w:rsidR="002C292C" w:rsidRPr="007E60F6" w:rsidRDefault="002C292C" w:rsidP="002C292C">
      <w:pPr>
        <w:spacing w:after="0" w:line="240" w:lineRule="auto"/>
        <w:ind w:firstLine="567"/>
        <w:jc w:val="both"/>
        <w:rPr>
          <w:rFonts w:ascii="Times New Roman" w:eastAsia="Times New Roman" w:hAnsi="Times New Roman" w:cs="Times New Roman"/>
          <w:szCs w:val="24"/>
        </w:rPr>
      </w:pPr>
      <w:r w:rsidRPr="007E60F6">
        <w:rPr>
          <w:rFonts w:ascii="Times New Roman" w:eastAsia="Times New Roman" w:hAnsi="Times New Roman" w:cs="Times New Roman"/>
          <w:szCs w:val="24"/>
        </w:rPr>
        <w:t xml:space="preserve">По итогам конкурсного отбора проектов (инициатив) в 2019 году было реализовано семь проектов (инициатив) граждан: </w:t>
      </w:r>
    </w:p>
    <w:p w:rsidR="002C292C" w:rsidRPr="007E60F6" w:rsidRDefault="002C292C" w:rsidP="002C292C">
      <w:pPr>
        <w:spacing w:after="0" w:line="240" w:lineRule="auto"/>
        <w:ind w:firstLine="567"/>
        <w:jc w:val="both"/>
        <w:rPr>
          <w:rFonts w:ascii="Times New Roman" w:eastAsia="Times New Roman" w:hAnsi="Times New Roman" w:cs="Times New Roman"/>
          <w:szCs w:val="24"/>
        </w:rPr>
      </w:pPr>
      <w:r w:rsidRPr="007E60F6">
        <w:rPr>
          <w:rFonts w:ascii="Times New Roman" w:eastAsia="Times New Roman" w:hAnsi="Times New Roman" w:cs="Times New Roman"/>
          <w:szCs w:val="24"/>
        </w:rPr>
        <w:t xml:space="preserve">- </w:t>
      </w:r>
      <w:proofErr w:type="spellStart"/>
      <w:r w:rsidRPr="007E60F6">
        <w:rPr>
          <w:rFonts w:ascii="Times New Roman" w:eastAsia="Times New Roman" w:hAnsi="Times New Roman" w:cs="Times New Roman"/>
          <w:szCs w:val="24"/>
        </w:rPr>
        <w:t>Когалым</w:t>
      </w:r>
      <w:proofErr w:type="spellEnd"/>
      <w:r w:rsidRPr="007E60F6">
        <w:rPr>
          <w:rFonts w:ascii="Times New Roman" w:eastAsia="Times New Roman" w:hAnsi="Times New Roman" w:cs="Times New Roman"/>
          <w:szCs w:val="24"/>
        </w:rPr>
        <w:t xml:space="preserve"> прогрессивный. От простейших механизмов до MINDSTORMS. Стоимость проекта 629,0 тыс. рублей, в том числе средства граждан, юридических лиц и индивидуальных предпринимателей – 154,0 тыс. руб.</w:t>
      </w:r>
    </w:p>
    <w:p w:rsidR="002C292C" w:rsidRPr="007E60F6" w:rsidRDefault="002C292C" w:rsidP="002C292C">
      <w:pPr>
        <w:spacing w:after="0" w:line="240" w:lineRule="auto"/>
        <w:ind w:firstLine="567"/>
        <w:jc w:val="both"/>
        <w:rPr>
          <w:rFonts w:ascii="Times New Roman" w:eastAsia="Times New Roman" w:hAnsi="Times New Roman" w:cs="Times New Roman"/>
          <w:szCs w:val="24"/>
        </w:rPr>
      </w:pPr>
      <w:r w:rsidRPr="007E60F6">
        <w:rPr>
          <w:rFonts w:ascii="Times New Roman" w:eastAsia="Times New Roman" w:hAnsi="Times New Roman" w:cs="Times New Roman"/>
          <w:szCs w:val="24"/>
        </w:rPr>
        <w:t xml:space="preserve">В результате реализации проекта переоснащено 8 </w:t>
      </w:r>
      <w:proofErr w:type="spellStart"/>
      <w:r w:rsidRPr="007E60F6">
        <w:rPr>
          <w:rFonts w:ascii="Times New Roman" w:eastAsia="Times New Roman" w:hAnsi="Times New Roman" w:cs="Times New Roman"/>
          <w:szCs w:val="24"/>
        </w:rPr>
        <w:t>компьютерооборудованных</w:t>
      </w:r>
      <w:proofErr w:type="spellEnd"/>
      <w:r w:rsidRPr="007E60F6">
        <w:rPr>
          <w:rFonts w:ascii="Times New Roman" w:eastAsia="Times New Roman" w:hAnsi="Times New Roman" w:cs="Times New Roman"/>
          <w:szCs w:val="24"/>
        </w:rPr>
        <w:t xml:space="preserve"> учебных мест, что позволило усовершенствовать учебно-воспитательный процесс, собирать более сложные механизмы и увеличить количество детей, охваченных дополнительным образованием, а именно научно-технической направленностью. </w:t>
      </w:r>
    </w:p>
    <w:p w:rsidR="002C292C" w:rsidRPr="007E60F6" w:rsidRDefault="002C292C" w:rsidP="002C292C">
      <w:pPr>
        <w:spacing w:after="0" w:line="240" w:lineRule="auto"/>
        <w:ind w:firstLine="567"/>
        <w:jc w:val="both"/>
        <w:rPr>
          <w:rFonts w:ascii="Times New Roman" w:eastAsia="Times New Roman" w:hAnsi="Times New Roman" w:cs="Times New Roman"/>
          <w:szCs w:val="24"/>
        </w:rPr>
      </w:pPr>
      <w:r w:rsidRPr="007E60F6">
        <w:rPr>
          <w:rFonts w:ascii="Times New Roman" w:eastAsia="Times New Roman" w:hAnsi="Times New Roman" w:cs="Times New Roman"/>
          <w:szCs w:val="24"/>
        </w:rPr>
        <w:t xml:space="preserve">- </w:t>
      </w:r>
      <w:proofErr w:type="spellStart"/>
      <w:r w:rsidRPr="007E60F6">
        <w:rPr>
          <w:rFonts w:ascii="Times New Roman" w:eastAsia="Times New Roman" w:hAnsi="Times New Roman" w:cs="Times New Roman"/>
          <w:szCs w:val="24"/>
        </w:rPr>
        <w:t>Метеоплощадка</w:t>
      </w:r>
      <w:proofErr w:type="spellEnd"/>
      <w:r w:rsidRPr="007E60F6">
        <w:rPr>
          <w:rFonts w:ascii="Times New Roman" w:eastAsia="Times New Roman" w:hAnsi="Times New Roman" w:cs="Times New Roman"/>
          <w:szCs w:val="24"/>
        </w:rPr>
        <w:t xml:space="preserve"> в детском саду. Стоимость проекта 535,7 тыс. рублей, в том числе средства граждан, юридических лиц и индивидуальных предпринимателей – 149,0 тыс. руб.</w:t>
      </w:r>
    </w:p>
    <w:p w:rsidR="002C292C" w:rsidRPr="007E60F6" w:rsidRDefault="002C292C" w:rsidP="002C292C">
      <w:pPr>
        <w:spacing w:after="0" w:line="240" w:lineRule="auto"/>
        <w:ind w:firstLine="567"/>
        <w:jc w:val="both"/>
        <w:rPr>
          <w:rFonts w:ascii="Times New Roman" w:eastAsia="Times New Roman" w:hAnsi="Times New Roman" w:cs="Times New Roman"/>
          <w:szCs w:val="24"/>
        </w:rPr>
      </w:pPr>
      <w:r w:rsidRPr="007E60F6">
        <w:rPr>
          <w:rFonts w:ascii="Times New Roman" w:eastAsia="Times New Roman" w:hAnsi="Times New Roman" w:cs="Times New Roman"/>
          <w:szCs w:val="24"/>
        </w:rPr>
        <w:t xml:space="preserve">В результате реализации проекта установлена и оборудована </w:t>
      </w:r>
      <w:proofErr w:type="spellStart"/>
      <w:r w:rsidRPr="007E60F6">
        <w:rPr>
          <w:rFonts w:ascii="Times New Roman" w:eastAsia="Times New Roman" w:hAnsi="Times New Roman" w:cs="Times New Roman"/>
          <w:szCs w:val="24"/>
        </w:rPr>
        <w:t>метеоплощадка</w:t>
      </w:r>
      <w:proofErr w:type="spellEnd"/>
      <w:r w:rsidRPr="007E60F6">
        <w:rPr>
          <w:rFonts w:ascii="Times New Roman" w:eastAsia="Times New Roman" w:hAnsi="Times New Roman" w:cs="Times New Roman"/>
          <w:szCs w:val="24"/>
        </w:rPr>
        <w:t xml:space="preserve"> в детском саду «Колокольчик», которая обеспечила возможность знакомства воспитанников с основными стандартными метеорологическими приборами, методикой и техникой наблюдений и обработкой их результатов.</w:t>
      </w:r>
    </w:p>
    <w:p w:rsidR="002C292C" w:rsidRPr="007E60F6" w:rsidRDefault="002C292C" w:rsidP="002C292C">
      <w:pPr>
        <w:spacing w:after="0" w:line="240" w:lineRule="auto"/>
        <w:ind w:firstLine="567"/>
        <w:jc w:val="both"/>
        <w:rPr>
          <w:rFonts w:ascii="Times New Roman" w:eastAsia="Times New Roman" w:hAnsi="Times New Roman" w:cs="Times New Roman"/>
          <w:szCs w:val="24"/>
        </w:rPr>
      </w:pPr>
      <w:r w:rsidRPr="007E60F6">
        <w:rPr>
          <w:rFonts w:ascii="Times New Roman" w:eastAsia="Times New Roman" w:hAnsi="Times New Roman" w:cs="Times New Roman"/>
          <w:szCs w:val="24"/>
        </w:rPr>
        <w:t>- Приобретение оборудования и инвентаря для увеличения уровня безопасности жителей города на занятиях лыжными гонками. Стоимость проекта 999,5 тыс. рублей, в том числе средства граждан, юридических лиц и индивидуальных предпринимателей – 160,6 тыс. руб.</w:t>
      </w:r>
    </w:p>
    <w:p w:rsidR="002C292C" w:rsidRPr="007E60F6" w:rsidRDefault="002C292C" w:rsidP="002C292C">
      <w:pPr>
        <w:spacing w:after="0" w:line="240" w:lineRule="auto"/>
        <w:ind w:firstLine="567"/>
        <w:jc w:val="both"/>
        <w:rPr>
          <w:rFonts w:ascii="Times New Roman" w:eastAsia="Times New Roman" w:hAnsi="Times New Roman" w:cs="Times New Roman"/>
          <w:szCs w:val="24"/>
        </w:rPr>
      </w:pPr>
      <w:r w:rsidRPr="007E60F6">
        <w:rPr>
          <w:rFonts w:ascii="Times New Roman" w:eastAsia="Times New Roman" w:hAnsi="Times New Roman" w:cs="Times New Roman"/>
          <w:szCs w:val="24"/>
        </w:rPr>
        <w:t xml:space="preserve">Реализация данного проекта повысила привлекательность занятий лыжной подготовкой на свежем воздухе. Увеличился уровень безопасности и доступности занятий круглый год для всех жителей и гостей города </w:t>
      </w:r>
      <w:proofErr w:type="spellStart"/>
      <w:r w:rsidRPr="007E60F6">
        <w:rPr>
          <w:rFonts w:ascii="Times New Roman" w:eastAsia="Times New Roman" w:hAnsi="Times New Roman" w:cs="Times New Roman"/>
          <w:szCs w:val="24"/>
        </w:rPr>
        <w:t>Когалыма</w:t>
      </w:r>
      <w:proofErr w:type="spellEnd"/>
      <w:r w:rsidRPr="007E60F6">
        <w:rPr>
          <w:rFonts w:ascii="Times New Roman" w:eastAsia="Times New Roman" w:hAnsi="Times New Roman" w:cs="Times New Roman"/>
          <w:szCs w:val="24"/>
        </w:rPr>
        <w:t xml:space="preserve"> во время проведения спортивно - массовых и физкультурных мероприятий, а также ежедневно во время индивидуальных оздоровительных занятий.</w:t>
      </w:r>
    </w:p>
    <w:p w:rsidR="002C292C" w:rsidRPr="007E60F6" w:rsidRDefault="002C292C" w:rsidP="002C292C">
      <w:pPr>
        <w:spacing w:after="0" w:line="240" w:lineRule="auto"/>
        <w:ind w:firstLine="567"/>
        <w:jc w:val="both"/>
        <w:rPr>
          <w:rFonts w:ascii="Times New Roman" w:eastAsia="Times New Roman" w:hAnsi="Times New Roman" w:cs="Times New Roman"/>
          <w:szCs w:val="24"/>
        </w:rPr>
      </w:pPr>
      <w:r w:rsidRPr="007E60F6">
        <w:rPr>
          <w:rFonts w:ascii="Times New Roman" w:eastAsia="Times New Roman" w:hAnsi="Times New Roman" w:cs="Times New Roman"/>
          <w:szCs w:val="24"/>
        </w:rPr>
        <w:t>- Создание коллекции русского традиционного костюма.  Стоимость проекта 240,4 тыс. рублей, в том числе средства граждан, юридических лиц и индивидуальных предпринимателей 32,4 тыс</w:t>
      </w:r>
      <w:proofErr w:type="gramStart"/>
      <w:r w:rsidRPr="007E60F6">
        <w:rPr>
          <w:rFonts w:ascii="Times New Roman" w:eastAsia="Times New Roman" w:hAnsi="Times New Roman" w:cs="Times New Roman"/>
          <w:szCs w:val="24"/>
        </w:rPr>
        <w:t>.р</w:t>
      </w:r>
      <w:proofErr w:type="gramEnd"/>
      <w:r w:rsidRPr="007E60F6">
        <w:rPr>
          <w:rFonts w:ascii="Times New Roman" w:eastAsia="Times New Roman" w:hAnsi="Times New Roman" w:cs="Times New Roman"/>
          <w:szCs w:val="24"/>
        </w:rPr>
        <w:t>уб.;</w:t>
      </w:r>
    </w:p>
    <w:p w:rsidR="002C292C" w:rsidRPr="007E60F6" w:rsidRDefault="002C292C" w:rsidP="002C292C">
      <w:pPr>
        <w:spacing w:after="0" w:line="240" w:lineRule="auto"/>
        <w:ind w:firstLine="567"/>
        <w:jc w:val="both"/>
        <w:rPr>
          <w:rFonts w:ascii="Times New Roman" w:eastAsia="Times New Roman" w:hAnsi="Times New Roman" w:cs="Times New Roman"/>
          <w:szCs w:val="24"/>
        </w:rPr>
      </w:pPr>
      <w:r w:rsidRPr="007E60F6">
        <w:rPr>
          <w:rFonts w:ascii="Times New Roman" w:eastAsia="Times New Roman" w:hAnsi="Times New Roman" w:cs="Times New Roman"/>
          <w:szCs w:val="24"/>
        </w:rPr>
        <w:t>В результате реализации проекта создана коллекция русского традиционного костюма в целях ее использования в различных культурных и праздничных мероприятиях, в том числе приуроченных Дню России, Дню национального единства, Дню национальных культур и др.</w:t>
      </w:r>
    </w:p>
    <w:p w:rsidR="002C292C" w:rsidRPr="007E60F6" w:rsidRDefault="002C292C" w:rsidP="002C292C">
      <w:pPr>
        <w:spacing w:after="0" w:line="240" w:lineRule="auto"/>
        <w:ind w:firstLine="567"/>
        <w:jc w:val="both"/>
        <w:rPr>
          <w:rFonts w:ascii="Times New Roman" w:eastAsia="Times New Roman" w:hAnsi="Times New Roman" w:cs="Times New Roman"/>
          <w:szCs w:val="24"/>
        </w:rPr>
      </w:pPr>
      <w:r w:rsidRPr="007E60F6">
        <w:rPr>
          <w:rFonts w:ascii="Times New Roman" w:eastAsia="Times New Roman" w:hAnsi="Times New Roman" w:cs="Times New Roman"/>
          <w:szCs w:val="24"/>
        </w:rPr>
        <w:t xml:space="preserve">- Расширение материальной базы МАУ «Феникс» для занятий спортивным туризмом». Стоимость проекта 469,6 тыс. рублей, в том числе средства граждан, юридических лиц и индивидуальных предпринимателей – 0,0 тыс. руб. </w:t>
      </w:r>
    </w:p>
    <w:p w:rsidR="002C292C" w:rsidRPr="007E60F6" w:rsidRDefault="002C292C" w:rsidP="002C292C">
      <w:pPr>
        <w:spacing w:after="0" w:line="240" w:lineRule="auto"/>
        <w:ind w:firstLine="567"/>
        <w:jc w:val="both"/>
        <w:rPr>
          <w:rFonts w:ascii="Times New Roman" w:eastAsia="Times New Roman" w:hAnsi="Times New Roman" w:cs="Times New Roman"/>
          <w:szCs w:val="24"/>
        </w:rPr>
      </w:pPr>
      <w:proofErr w:type="gramStart"/>
      <w:r w:rsidRPr="007E60F6">
        <w:rPr>
          <w:rFonts w:ascii="Times New Roman" w:eastAsia="Times New Roman" w:hAnsi="Times New Roman" w:cs="Times New Roman"/>
          <w:szCs w:val="24"/>
        </w:rPr>
        <w:t>Оборудование, приобретённое в рамках реализации проекта позволило</w:t>
      </w:r>
      <w:proofErr w:type="gramEnd"/>
      <w:r w:rsidRPr="007E60F6">
        <w:rPr>
          <w:rFonts w:ascii="Times New Roman" w:eastAsia="Times New Roman" w:hAnsi="Times New Roman" w:cs="Times New Roman"/>
          <w:szCs w:val="24"/>
        </w:rPr>
        <w:t xml:space="preserve"> улучшить качество подготовки спортсменов к соревнованиям городского, окружного и всероссийского уровня, привлечь к занятию спортивным туризмом более широкую аудиторию, в том числе учащихся школ города </w:t>
      </w:r>
      <w:proofErr w:type="spellStart"/>
      <w:r w:rsidRPr="007E60F6">
        <w:rPr>
          <w:rFonts w:ascii="Times New Roman" w:eastAsia="Times New Roman" w:hAnsi="Times New Roman" w:cs="Times New Roman"/>
          <w:szCs w:val="24"/>
        </w:rPr>
        <w:t>Когалыма</w:t>
      </w:r>
      <w:proofErr w:type="spellEnd"/>
      <w:r w:rsidRPr="007E60F6">
        <w:rPr>
          <w:rFonts w:ascii="Times New Roman" w:eastAsia="Times New Roman" w:hAnsi="Times New Roman" w:cs="Times New Roman"/>
          <w:szCs w:val="24"/>
        </w:rPr>
        <w:t>, появилась возможность проведения учебно-тренировочных сборов и массовых туристических мероприятий.</w:t>
      </w:r>
    </w:p>
    <w:p w:rsidR="002C292C" w:rsidRPr="007E60F6" w:rsidRDefault="002C292C" w:rsidP="002C292C">
      <w:pPr>
        <w:spacing w:after="0" w:line="240" w:lineRule="auto"/>
        <w:ind w:firstLine="567"/>
        <w:jc w:val="both"/>
        <w:rPr>
          <w:rFonts w:ascii="Times New Roman" w:eastAsia="Times New Roman" w:hAnsi="Times New Roman" w:cs="Times New Roman"/>
          <w:szCs w:val="24"/>
        </w:rPr>
      </w:pPr>
      <w:r w:rsidRPr="007E60F6">
        <w:rPr>
          <w:rFonts w:ascii="Times New Roman" w:eastAsia="Times New Roman" w:hAnsi="Times New Roman" w:cs="Times New Roman"/>
          <w:szCs w:val="24"/>
        </w:rPr>
        <w:t xml:space="preserve">Объем </w:t>
      </w:r>
      <w:proofErr w:type="spellStart"/>
      <w:r w:rsidRPr="007E60F6">
        <w:rPr>
          <w:rFonts w:ascii="Times New Roman" w:eastAsia="Times New Roman" w:hAnsi="Times New Roman" w:cs="Times New Roman"/>
          <w:szCs w:val="24"/>
        </w:rPr>
        <w:t>софинансирования</w:t>
      </w:r>
      <w:proofErr w:type="spellEnd"/>
      <w:r w:rsidRPr="007E60F6">
        <w:rPr>
          <w:rFonts w:ascii="Times New Roman" w:eastAsia="Times New Roman" w:hAnsi="Times New Roman" w:cs="Times New Roman"/>
          <w:szCs w:val="24"/>
        </w:rPr>
        <w:t xml:space="preserve"> вышеуказанных проектов со стороны организаций, индивидуальных предпринимателей, граждан составил 586,7 тысяч рублей или 16% от общей стоимости всех проектов. </w:t>
      </w:r>
    </w:p>
    <w:p w:rsidR="002C292C" w:rsidRPr="007E60F6" w:rsidRDefault="002C292C" w:rsidP="002C292C">
      <w:pPr>
        <w:spacing w:after="0" w:line="240" w:lineRule="auto"/>
        <w:ind w:firstLine="567"/>
        <w:jc w:val="both"/>
        <w:rPr>
          <w:rFonts w:ascii="Times New Roman" w:eastAsia="Times New Roman" w:hAnsi="Times New Roman" w:cs="Times New Roman"/>
          <w:szCs w:val="24"/>
        </w:rPr>
      </w:pPr>
      <w:r w:rsidRPr="007E60F6">
        <w:rPr>
          <w:rFonts w:ascii="Times New Roman" w:eastAsia="Times New Roman" w:hAnsi="Times New Roman" w:cs="Times New Roman"/>
          <w:szCs w:val="24"/>
        </w:rPr>
        <w:t xml:space="preserve">По результатам проведенной Департаментом финансов </w:t>
      </w:r>
      <w:proofErr w:type="spellStart"/>
      <w:r w:rsidRPr="007E60F6">
        <w:rPr>
          <w:rFonts w:ascii="Times New Roman" w:eastAsia="Times New Roman" w:hAnsi="Times New Roman" w:cs="Times New Roman"/>
          <w:szCs w:val="24"/>
        </w:rPr>
        <w:t>ХМАО-Югры</w:t>
      </w:r>
      <w:proofErr w:type="spellEnd"/>
      <w:r w:rsidRPr="007E60F6">
        <w:rPr>
          <w:rFonts w:ascii="Times New Roman" w:eastAsia="Times New Roman" w:hAnsi="Times New Roman" w:cs="Times New Roman"/>
          <w:szCs w:val="24"/>
        </w:rPr>
        <w:t xml:space="preserve"> оценки деятельности органов местного самоуправления по развитию практик инициативного </w:t>
      </w:r>
      <w:proofErr w:type="spellStart"/>
      <w:r w:rsidRPr="007E60F6">
        <w:rPr>
          <w:rFonts w:ascii="Times New Roman" w:eastAsia="Times New Roman" w:hAnsi="Times New Roman" w:cs="Times New Roman"/>
          <w:szCs w:val="24"/>
        </w:rPr>
        <w:t>бюджетирования</w:t>
      </w:r>
      <w:proofErr w:type="spellEnd"/>
      <w:r w:rsidRPr="007E60F6">
        <w:rPr>
          <w:rFonts w:ascii="Times New Roman" w:eastAsia="Times New Roman" w:hAnsi="Times New Roman" w:cs="Times New Roman"/>
          <w:szCs w:val="24"/>
        </w:rPr>
        <w:t xml:space="preserve"> в муниципальных образованиях Ханты-Мансийского автономного округа – </w:t>
      </w:r>
      <w:proofErr w:type="spellStart"/>
      <w:r w:rsidRPr="007E60F6">
        <w:rPr>
          <w:rFonts w:ascii="Times New Roman" w:eastAsia="Times New Roman" w:hAnsi="Times New Roman" w:cs="Times New Roman"/>
          <w:szCs w:val="24"/>
        </w:rPr>
        <w:t>Югры</w:t>
      </w:r>
      <w:proofErr w:type="spellEnd"/>
      <w:r w:rsidRPr="007E60F6">
        <w:rPr>
          <w:rFonts w:ascii="Times New Roman" w:eastAsia="Times New Roman" w:hAnsi="Times New Roman" w:cs="Times New Roman"/>
          <w:szCs w:val="24"/>
        </w:rPr>
        <w:t xml:space="preserve"> за 2019 год город </w:t>
      </w:r>
      <w:proofErr w:type="spellStart"/>
      <w:r w:rsidRPr="007E60F6">
        <w:rPr>
          <w:rFonts w:ascii="Times New Roman" w:eastAsia="Times New Roman" w:hAnsi="Times New Roman" w:cs="Times New Roman"/>
          <w:szCs w:val="24"/>
        </w:rPr>
        <w:t>Когалым</w:t>
      </w:r>
      <w:proofErr w:type="spellEnd"/>
      <w:r w:rsidRPr="007E60F6">
        <w:rPr>
          <w:rFonts w:ascii="Times New Roman" w:eastAsia="Times New Roman" w:hAnsi="Times New Roman" w:cs="Times New Roman"/>
          <w:szCs w:val="24"/>
        </w:rPr>
        <w:t xml:space="preserve"> занял 1 место.</w:t>
      </w:r>
    </w:p>
    <w:p w:rsidR="002C292C" w:rsidRPr="007E60F6" w:rsidRDefault="002C292C" w:rsidP="002C292C">
      <w:pPr>
        <w:spacing w:after="0" w:line="240" w:lineRule="auto"/>
        <w:rPr>
          <w:rFonts w:ascii="Times New Roman" w:hAnsi="Times New Roman" w:cs="Times New Roman"/>
          <w:szCs w:val="24"/>
        </w:rPr>
      </w:pPr>
    </w:p>
    <w:p w:rsidR="002C292C" w:rsidRPr="007E60F6" w:rsidRDefault="002C292C" w:rsidP="002C292C">
      <w:pPr>
        <w:spacing w:after="0" w:line="240" w:lineRule="auto"/>
        <w:rPr>
          <w:rFonts w:ascii="Times New Roman" w:hAnsi="Times New Roman" w:cs="Times New Roman"/>
          <w:szCs w:val="24"/>
        </w:rPr>
      </w:pPr>
    </w:p>
    <w:p w:rsidR="002C292C" w:rsidRPr="007E60F6" w:rsidRDefault="002C292C" w:rsidP="002C292C">
      <w:pPr>
        <w:spacing w:after="0" w:line="240" w:lineRule="auto"/>
        <w:rPr>
          <w:rFonts w:ascii="Times New Roman" w:hAnsi="Times New Roman" w:cs="Times New Roman"/>
          <w:szCs w:val="24"/>
        </w:rPr>
      </w:pPr>
    </w:p>
    <w:p w:rsidR="009E6EBD" w:rsidRPr="007E60F6" w:rsidRDefault="009E6EBD">
      <w:pPr>
        <w:rPr>
          <w:szCs w:val="24"/>
        </w:rPr>
      </w:pPr>
    </w:p>
    <w:sectPr w:rsidR="009E6EBD" w:rsidRPr="007E60F6" w:rsidSect="009E6EBD">
      <w:head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2E0" w:rsidRDefault="002932E0" w:rsidP="00DF4195">
      <w:pPr>
        <w:spacing w:after="0" w:line="240" w:lineRule="auto"/>
      </w:pPr>
      <w:r>
        <w:separator/>
      </w:r>
    </w:p>
  </w:endnote>
  <w:endnote w:type="continuationSeparator" w:id="0">
    <w:p w:rsidR="002932E0" w:rsidRDefault="002932E0" w:rsidP="00DF41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2E0" w:rsidRDefault="002932E0" w:rsidP="00DF4195">
      <w:pPr>
        <w:spacing w:after="0" w:line="240" w:lineRule="auto"/>
      </w:pPr>
      <w:r>
        <w:separator/>
      </w:r>
    </w:p>
  </w:footnote>
  <w:footnote w:type="continuationSeparator" w:id="0">
    <w:p w:rsidR="002932E0" w:rsidRDefault="002932E0" w:rsidP="00DF41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195" w:rsidRPr="00DF4195" w:rsidRDefault="00DF4195" w:rsidP="00DF4195">
    <w:pPr>
      <w:pStyle w:val="a6"/>
      <w:jc w:val="right"/>
      <w:rPr>
        <w:rFonts w:ascii="Times New Roman" w:hAnsi="Times New Roman" w:cs="Times New Roman"/>
      </w:rPr>
    </w:pPr>
    <w:r w:rsidRPr="00DF4195">
      <w:rPr>
        <w:rFonts w:ascii="Times New Roman" w:hAnsi="Times New Roman" w:cs="Times New Roman"/>
      </w:rPr>
      <w:t>ПРИЛОЖЕНИЕ 4</w:t>
    </w:r>
  </w:p>
  <w:p w:rsidR="00DF4195" w:rsidRDefault="00DF419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2C292C"/>
    <w:rsid w:val="002932E0"/>
    <w:rsid w:val="002C0679"/>
    <w:rsid w:val="002C292C"/>
    <w:rsid w:val="007E60F6"/>
    <w:rsid w:val="009E6EBD"/>
    <w:rsid w:val="00B26163"/>
    <w:rsid w:val="00DF4195"/>
    <w:rsid w:val="00EC5C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92C"/>
    <w:pPr>
      <w:spacing w:after="160" w:line="259" w:lineRule="auto"/>
    </w:pPr>
    <w:rPr>
      <w:rFonts w:asciiTheme="majorHAnsi" w:eastAsiaTheme="minorEastAsia" w:hAnsiTheme="majorHAnsi"/>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C29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Style10">
    <w:name w:val="Char Style 10"/>
    <w:link w:val="Style9"/>
    <w:uiPriority w:val="99"/>
    <w:rsid w:val="002C292C"/>
    <w:rPr>
      <w:sz w:val="26"/>
      <w:szCs w:val="26"/>
      <w:shd w:val="clear" w:color="auto" w:fill="FFFFFF"/>
    </w:rPr>
  </w:style>
  <w:style w:type="paragraph" w:customStyle="1" w:styleId="Style9">
    <w:name w:val="Style 9"/>
    <w:basedOn w:val="a"/>
    <w:link w:val="CharStyle10"/>
    <w:uiPriority w:val="99"/>
    <w:rsid w:val="002C292C"/>
    <w:pPr>
      <w:widowControl w:val="0"/>
      <w:shd w:val="clear" w:color="auto" w:fill="FFFFFF"/>
      <w:spacing w:before="1020" w:after="0" w:line="317" w:lineRule="exact"/>
      <w:jc w:val="both"/>
    </w:pPr>
    <w:rPr>
      <w:rFonts w:asciiTheme="minorHAnsi" w:eastAsiaTheme="minorHAnsi" w:hAnsiTheme="minorHAnsi"/>
      <w:sz w:val="26"/>
      <w:szCs w:val="26"/>
      <w:lang w:eastAsia="en-US"/>
    </w:rPr>
  </w:style>
  <w:style w:type="paragraph" w:styleId="a4">
    <w:name w:val="Balloon Text"/>
    <w:basedOn w:val="a"/>
    <w:link w:val="a5"/>
    <w:uiPriority w:val="99"/>
    <w:semiHidden/>
    <w:unhideWhenUsed/>
    <w:rsid w:val="002C29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292C"/>
    <w:rPr>
      <w:rFonts w:ascii="Tahoma" w:eastAsiaTheme="minorEastAsia" w:hAnsi="Tahoma" w:cs="Tahoma"/>
      <w:sz w:val="16"/>
      <w:szCs w:val="16"/>
      <w:lang w:eastAsia="ru-RU"/>
    </w:rPr>
  </w:style>
  <w:style w:type="paragraph" w:styleId="a6">
    <w:name w:val="header"/>
    <w:basedOn w:val="a"/>
    <w:link w:val="a7"/>
    <w:uiPriority w:val="99"/>
    <w:unhideWhenUsed/>
    <w:rsid w:val="00DF419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F4195"/>
    <w:rPr>
      <w:rFonts w:asciiTheme="majorHAnsi" w:eastAsiaTheme="minorEastAsia" w:hAnsiTheme="majorHAnsi"/>
      <w:sz w:val="24"/>
      <w:lang w:eastAsia="ru-RU"/>
    </w:rPr>
  </w:style>
  <w:style w:type="paragraph" w:styleId="a8">
    <w:name w:val="footer"/>
    <w:basedOn w:val="a"/>
    <w:link w:val="a9"/>
    <w:uiPriority w:val="99"/>
    <w:semiHidden/>
    <w:unhideWhenUsed/>
    <w:rsid w:val="00DF419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F4195"/>
    <w:rPr>
      <w:rFonts w:asciiTheme="majorHAnsi" w:eastAsiaTheme="minorEastAsia" w:hAnsiTheme="majorHAnsi"/>
      <w:sz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6371</Words>
  <Characters>36321</Characters>
  <Application>Microsoft Office Word</Application>
  <DocSecurity>0</DocSecurity>
  <Lines>302</Lines>
  <Paragraphs>85</Paragraphs>
  <ScaleCrop>false</ScaleCrop>
  <Company>Hewlett-Packard</Company>
  <LinksUpToDate>false</LinksUpToDate>
  <CharactersWithSpaces>42607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5</cp:revision>
  <dcterms:created xsi:type="dcterms:W3CDTF">2022-03-29T13:25:00Z</dcterms:created>
  <dcterms:modified xsi:type="dcterms:W3CDTF">2022-03-29T13:29:00Z</dcterms:modified>
</cp:coreProperties>
</file>