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4D" w:rsidRPr="00A67997" w:rsidRDefault="00930E4D" w:rsidP="00A679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игроки на рынке B2B-маркетплейсов</w:t>
      </w:r>
      <w:r w:rsidR="00A67997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</w:p>
    <w:p w:rsidR="00A67997" w:rsidRPr="00A67997" w:rsidRDefault="00A67997" w:rsidP="00A6799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 рынке больше десятка решений. Каждая платформа имеет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бизнес-модель и </w:t>
      </w:r>
      <w:hyperlink r:id="rId7" w:tgtFrame="_blank" w:history="1">
        <w:r w:rsidRPr="00A67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инструменты</w:t>
        </w:r>
      </w:hyperlink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ее реализации. Чтобы дать наиболее полное представление о том, чем дышит рынок B2B-маркетплейсов, мы собрали несколько наиболее ярких его представителей. 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930E4D" w:rsidRPr="00A67997" w:rsidRDefault="00930E4D" w:rsidP="00A67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tgtFrame="_blank" w:history="1">
        <w:proofErr w:type="spellStart"/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Smart</w:t>
        </w:r>
        <w:proofErr w:type="spellEnd"/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Satu</w:t>
        </w:r>
        <w:proofErr w:type="spellEnd"/>
      </w:hyperlink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первых B2B-платформ, что неудивительно, пришла к нам из-за рубежа. Но не с запада, а из Казахстана. Основатель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Болатбек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Оспанов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2014 году обратил внимание на тысячи магазинов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большие расходы идут на сотрудников, инкассацию и логистику. Вместе с командой они нашли решение. Спустя время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SmartSatu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 продажу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label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способствуя развитию других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маркетплейсов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многие игроки рынка не преминули этим воспользоваться. 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proofErr w:type="gramEnd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торговые точки, поставщики.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поставщиков: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 1,3%.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заявка + звонок от менеджера компании.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клиентской базы по четырем странам: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Республика Казахстан, РФ, Республика Беларусь и Республика Узбекистан.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Оптимизация расходов на логистику: система SMART SATU автоматически вычисляет местоположение поставщиков и загружает нескольких разных в один грузовик, тем самым занимая все рабочее пространство.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930E4D" w:rsidRPr="00A67997" w:rsidRDefault="00930E4D" w:rsidP="00A67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tgtFrame="_blank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«Простор»</w:t>
        </w:r>
      </w:hyperlink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B2B-маркетплейс от рекламной группы компаний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Progression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одного из лидеров рынка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трейд-маркетинговых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Группа представлена в 23 регионах, что дало новому проекту актив для регионального развития. Авторы проекта уделяют особое внимание локальным производителям, тем самым поддерживая развитие малого и среднего бизнеса в регионах.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proofErr w:type="gramEnd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торговые точки, поставщики, крупные бренды,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HoReCa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офисы и другие организаторы коллективных закупок.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поставщиков: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 1,7%.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простая форма в приложении/на сайте. 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клиентской базы по регионам России. На текущий момент: Москва и МО, Ростов, Краснодар, Саратов, Самара, Волгоград, Тула и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амбициозные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по дальнейшей региональной экспансии.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модуль внутри платформы: клиенты платформы могут стимулировать точки на закупку и выкладку своей продукции.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930E4D" w:rsidRPr="00A67997" w:rsidRDefault="00930E4D" w:rsidP="00A67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tgtFrame="_blank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</w:t>
        </w:r>
        <w:bookmarkStart w:id="0" w:name="_GoBack"/>
        <w:proofErr w:type="spellStart"/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На_полке</w:t>
        </w:r>
        <w:bookmarkEnd w:id="0"/>
        <w:proofErr w:type="spellEnd"/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»</w:t>
        </w:r>
      </w:hyperlink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наиболее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 B2B-маркетплейсов. Совместный продукт «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Сбера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Эвотора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(поставщик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онлайн-касс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программного обеспечения). Помимо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веб-версии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приложений для смартфонов,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смарт-терминалы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proofErr w:type="gramEnd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торговые точки, поставщики,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HoReCa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поставщиков: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 2%.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простая форма в приложении/на сайте. 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Будучи частью экосистемы «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Сбера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имеют возможность предоставить различные финансовые продукты своим клиентам.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930E4D" w:rsidRPr="00A67997" w:rsidRDefault="00930E4D" w:rsidP="00A67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tgtFrame="_blank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«Сладкая жизнь»</w:t>
        </w:r>
      </w:hyperlink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B2B-решение от одного из крупнейших дистрибьюторов России. В 1992 году «Сладкая жизнь» начала поставки кондитерских изделий из Пензы, в 1996 году открыли склад продуктов питания по системе «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Cash&amp;Carry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 тех пор расширились до 18 регионов, обслуживают 40 тысяч клиентов и способствуют открытию магазинов по франшизам «Малинка» и «Авокадо».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proofErr w:type="gramEnd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торговые точки, ФЛ.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поставщиков: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недоступно.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можно условно назвать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маркетплейсом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представлена продукция одного поставщика.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p w:rsidR="00930E4D" w:rsidRPr="00A67997" w:rsidRDefault="00930E4D" w:rsidP="00A67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tgtFrame="_blank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«Первым делом»</w:t>
        </w:r>
      </w:hyperlink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от федеральной розничной сети «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Дикси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Аналогично предыдущему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маркетплейсу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здесь имеем дело с продукцией одного игрока. Площадка также выступает в качестве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онлайн-франшизы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предоставляя партнерам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готовую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бизнес-модель под одноименным названием. Из особенностей можно отметить нестандартный план территориальной экспансии: если коллеги по цеху логично осваивают центральные регионы, «Первым делом» открылись в Москве, Санкт-Петербурге и... Владивостоке.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proofErr w:type="gramEnd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торговые точки, АЗС,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HoReCa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поставщиков: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недоступно. Продукция одной федеральной сети.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="t" fillcolor="#a0a0a0" stroked="f"/>
        </w:pict>
      </w:r>
    </w:p>
    <w:p w:rsidR="00930E4D" w:rsidRPr="00A67997" w:rsidRDefault="00930E4D" w:rsidP="00A67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" w:tgtFrame="_blank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«Мёд»</w:t>
        </w:r>
      </w:hyperlink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B2B-маркетплейс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по маркетингу и технологиям с опытом в мотивационных программах. Именно поэтому в основу сервиса «Мёд» заложил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мотивационно-стимулирующие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механики.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proofErr w:type="gramEnd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крупные бренды, поставщики — владельцы мотивационных бюджетов.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поставщиков: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простая регистрация, но длительная юридическая проверка. Отсутствие сайта, платформа представлена в приложении.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получения отчетности из торговых точек.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="t" fillcolor="#a0a0a0" stroked="f"/>
        </w:pict>
      </w:r>
    </w:p>
    <w:p w:rsidR="00930E4D" w:rsidRPr="00A67997" w:rsidRDefault="00930E4D" w:rsidP="00A67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tgtFrame="_blank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«Агро24»</w:t>
        </w:r>
      </w:hyperlink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от бывшего владельца «Пятерочки» Андрея Рогачева и автора проекта «Бизнес Молодость» Александра Волчека (в компании до апреля 2020 г.). Бизнес-модель: торговая биржа для продажи и покупки продуктов питания, все сделки проводятся через площадку. Предоставляют свою технологию </w:t>
      </w:r>
      <w:hyperlink r:id="rId15" w:tgtFrame="_blank" w:history="1">
        <w:r w:rsidRPr="00A67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франшизе</w:t>
        </w:r>
      </w:hyperlink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ЦА: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торговые точки (в том числе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едеральные сети), поставщики.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поставщиков: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различным данным, комиссия до 13%. Предоставляют банковские продукты клиентам (рассрочка).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="t" fillcolor="#a0a0a0" stroked="f"/>
        </w:pict>
      </w:r>
    </w:p>
    <w:p w:rsidR="00930E4D" w:rsidRPr="00A67997" w:rsidRDefault="00930E4D" w:rsidP="00A67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tgtFrame="_blank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otkorobki.ru</w:t>
        </w:r>
      </w:hyperlink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системное решение по организации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оптовых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интернет-продаж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частные лица, так и на профессиональных клиентов: магазины, кафе, отели, рестораны, столовые, павильоны, рынки и другие организации.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ЦА: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ФЛ,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HoReCa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офисы и другие организаторы коллективных закупок.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поставщиков: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 3,5%.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="t" fillcolor="#a0a0a0" stroked="f"/>
        </w:pict>
      </w:r>
    </w:p>
    <w:p w:rsidR="00930E4D" w:rsidRPr="00A67997" w:rsidRDefault="00930E4D" w:rsidP="00A679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7" w:tgtFrame="_blank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«Перекресток»</w:t>
        </w:r>
      </w:hyperlink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тип игроков — B2C-гиганты, пришедшие к модели работы с бизнесом для расширения аудитории. К таким относится «Перекресток», открывший данное 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 </w:t>
      </w:r>
      <w:hyperlink r:id="rId18" w:tgtFrame="_blank" w:history="1">
        <w:r w:rsidRPr="00A67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2019 году</w:t>
        </w:r>
      </w:hyperlink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весь ассортимент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онлайн-магазина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порядка 24,5 тысяч товаров. 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proofErr w:type="gramEnd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офисы, которые хотят заказывать на юридическое лицо. Сервис доступен в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отдельного мобильного приложения нет.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поставщиков: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недоступно, продукция одной федеральной сети.</w:t>
      </w:r>
    </w:p>
    <w:p w:rsidR="00930E4D" w:rsidRPr="00A67997" w:rsidRDefault="00930E4D" w:rsidP="00A6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EBD" w:rsidRPr="00A67997" w:rsidRDefault="009E6EBD" w:rsidP="00A6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97" w:rsidRDefault="00A67997" w:rsidP="00A6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proofErr w:type="gramStart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самых</w:t>
      </w:r>
      <w:proofErr w:type="gramEnd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популярных B2B-маркетплейсов</w:t>
      </w:r>
      <w: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2"/>
      </w:r>
    </w:p>
    <w:p w:rsidR="00A67997" w:rsidRPr="00A67997" w:rsidRDefault="00A67997" w:rsidP="00A6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9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TIU.ru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Онлайн-сервис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продавцам товаров быстро создавать свои витрины. Благодаря TIU.ru свой бизнес в интернете могут начать даже те предприниматели, которые ранее не занимались электронной коммерцией и не имеют собственного сайта. Сейчас на портале размещены товары 655 тысяч компаний. Самые популярные товарные категории: автозапчасти, шины и диски, газовые котлы, окна и двери, одежда и детские товары. Посещаемость ресурса - 25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в месяц.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ALL.BIZ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центр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интернет-торговли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Allbiz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самых старых B2B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онлайн-площадок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СНГ. На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маркетплейсе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более 1,3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из 90 стран и 102 рынка товаров и услуг. 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амые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популярные категории: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авто-мото-вело-техника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сельское хозяйство, промышленность, одежда и обувь, стройматериалы, продукты питания и напитки. На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маркетплейсе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марта 2015 года работает сервис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лидогенерации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который обеспечивает пользователям платформы "живые" заявки от покупателей. Сегодня на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all.biz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11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млн</w:t>
      </w:r>
      <w:proofErr w:type="spellEnd"/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посетителей в месяц.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1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Пульс Цен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 это каталог товаров и компаний-продавцов с указанием цен на товары и услуги. Как и на других похожих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маркетплейсах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покупатель может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заявку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покупку необходимого товара. Самые популярные разделы на сайте: материалы, оборудование, строительство и ремонт, транспорт, промышленные товары. Здесь также возможно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сайт. Около 7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заходят на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pulscen.ru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2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Alibaba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Alibaba - крупнейшая площадка как для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консъюмерского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бизнес сегмента. Он создан в первую очередь для обеспечения китайских продавцов покупателями. На сайте зарегистрированы компании со всего мира. Если вы хотите опубликовать запрос на товар, воспользуйтесь сервисом 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"http://sourcing.alibaba.com/buyer.htm" </w:instrTex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AliSource.Pro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покупателей он бесплатный. После отправки заказа, менеджеры площадки проверяют поставщиков, из которых отбирают десять наиболее подходящих, и предлагают их закупщику. Можно воспользоваться и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пакетом -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"http://sourcing.alibaba.com/premier_home.htm" </w:instrTex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6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AliSource.Pr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товара покупателем происходит через сервис – деньги поступают на счет Alibaba, а после того, как покупатель подтверждает доставку товара, перечисляются продавцу. Это один из немногих B2B сервисов, который берет на себя закрытие транзакции, гарантируя безопасность сделки и надежность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продавца, так и для покупателя.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3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TradeKey.com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Tradekey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торговый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 w:rsidRPr="00A6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также торговая площадка, которая служит для продажи разноплановых товаров. На сегодняшний день данный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свыше 6 млн.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из 250 стран мира. Площадка отслеживает наличие обязательной сертификации товаров и соответствие стандартам ISO 9001 и ISO 27001. На площадке можно быстро найти нужного поставщика товара, а также 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выложить свой товар на продажу.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месяц на сайт заходят 1 100 000 посетителей.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4" w:history="1">
        <w:proofErr w:type="spellStart"/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Сделки</w:t>
        </w:r>
        <w:proofErr w:type="gramStart"/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.р</w:t>
        </w:r>
        <w:proofErr w:type="gramEnd"/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у</w:t>
        </w:r>
        <w:proofErr w:type="spellEnd"/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можно найти необходимые товары в Каталоге товаров или оставить Заявку на товар в специальном разделе. На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Сделках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 делают как МСП, так и крупный бизнес. Регистрация на площадке бесплатная. Наиболее быстро можно загрузить свои файлы с товарами в формате YML (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сервисе могут быть зарегистрированы сотрудники одной компании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аккаунтами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очень удобно. На сайте ведется рейтинг поставщиков, который складывается из количества сотрудников компании, партнеров и их отзывов.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Популярные рубрики площадки: потребительские товары оптом, авто-, спецтехника, промтовары и сырье, техника и оборудование.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5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Supl.biz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Свободная и бесплатная торговая площадка для малого бизнеса. Закупка и продажа товаров и услуг упрощается посредством электронной рассылки по подходящим компаниям. В базе рассылок более 2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России и стран СНГ.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 работает?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обычно проходит закупка каких-либо товаров для любой компании? Используется 2ГИС или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изучаются сайты компаний, затем они обзваниваются для уточнения деталей – на это уходят дни. Supl.biz предлагает поступить проще,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 заказ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 Торговая площадка разошлет электронные письма всем компаниям нужной рубрики и региона. Часть исполнителей предложит свои условия поставки и цену.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есть возможность рассмотреть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предложения и 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которое  больше понравится по качеству и цене. При этом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площадкой бесплатно.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6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IndiaMart.com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 индийский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помогает производителям, закупщикам и экспортерам торговать на одной надежной площадке. На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маркетплейсе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торгуют как малый и средний бизнес, так и крупные компании. У площадки ежемесячно около 14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7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Greeder.ru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отличает B2B сделки от </w:t>
      </w:r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потребительских</w:t>
      </w:r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Возможность торговаться.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Greeder.ru специализируется не только на B2B сегменте. Но это, пожалуй, единственная площадка, где покупатель имеет возможность сделать встречное предложение о цене продавцу. Теперь торг в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онлайне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уместен!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8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Rosfirm.ru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Бизнес-портал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РосФирм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торговая площадка и база предприятий. Ресурс больше похож на справочник предприятий, поставщиков и товаров. Как показывает статистика сайта, аудитория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РосФирм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топ-менеджеры</w:t>
      </w:r>
      <w:proofErr w:type="spellEnd"/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и менеджеры отделов продаж и сбыта, технические специалисты и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маркетологи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портале потребитель имеет возможность пройти всю цепочку подготовки к покупке: от сбора информации о рынке и выбора поставщика до оформления заявки. Транзакций на площадке не предусмотрены, поэтому для завершения сделки поставщики и закупщики выходят в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9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MadeInChina.com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вас интересуют китайские товары, то вам сюда. Данная электронная торговая площадка является посредником между закупщиками из разных стран и китайскими продавцами-производителями. Ее сайт представлен в виде </w:t>
      </w:r>
      <w:proofErr w:type="spellStart"/>
      <w:proofErr w:type="gram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есть возможность купить любой товар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месяц сайт посещают 420 тысяч человек.</w:t>
      </w:r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0" w:history="1">
        <w:r w:rsidRPr="00A6799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EC21.com</w:t>
        </w:r>
      </w:hyperlink>
    </w:p>
    <w:p w:rsidR="00A67997" w:rsidRPr="00A67997" w:rsidRDefault="00A67997" w:rsidP="00A67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B2B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группу сайтов для разных стран. Есть возможность купить и оплатить товар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на сайте площадки зарегистрировано 900 000 покупателей 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240 стран и 2 000 </w:t>
      </w:r>
      <w:proofErr w:type="spellStart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 Ежемесячно сюда заходят до 160 тысяч человек. Из них 38% посетителей представляют Азиатский регион, 23% — из Европы, а 21% — из США. Посетителей 1 млн</w:t>
      </w:r>
      <w:r w:rsidR="00DE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</w:t>
      </w:r>
    </w:p>
    <w:p w:rsidR="00A67997" w:rsidRPr="00A67997" w:rsidRDefault="00A67997" w:rsidP="00A6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997" w:rsidRPr="00A67997" w:rsidSect="009E6EBD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83" w:rsidRDefault="00AA3283" w:rsidP="00A67997">
      <w:pPr>
        <w:spacing w:after="0" w:line="240" w:lineRule="auto"/>
      </w:pPr>
      <w:r>
        <w:separator/>
      </w:r>
    </w:p>
  </w:endnote>
  <w:endnote w:type="continuationSeparator" w:id="0">
    <w:p w:rsidR="00AA3283" w:rsidRDefault="00AA3283" w:rsidP="00A6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83" w:rsidRDefault="00AA3283" w:rsidP="00A67997">
      <w:pPr>
        <w:spacing w:after="0" w:line="240" w:lineRule="auto"/>
      </w:pPr>
      <w:r>
        <w:separator/>
      </w:r>
    </w:p>
  </w:footnote>
  <w:footnote w:type="continuationSeparator" w:id="0">
    <w:p w:rsidR="00AA3283" w:rsidRDefault="00AA3283" w:rsidP="00A67997">
      <w:pPr>
        <w:spacing w:after="0" w:line="240" w:lineRule="auto"/>
      </w:pPr>
      <w:r>
        <w:continuationSeparator/>
      </w:r>
    </w:p>
  </w:footnote>
  <w:footnote w:id="1">
    <w:p w:rsidR="00DE68D7" w:rsidRPr="00182B58" w:rsidRDefault="00A67997" w:rsidP="00DE68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</w:rPr>
        <w:footnoteRef/>
      </w:r>
      <w:r>
        <w:t xml:space="preserve"> </w:t>
      </w:r>
      <w:r w:rsidR="00DE68D7" w:rsidRPr="00182B5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Костин Р. </w:t>
      </w:r>
      <w:r w:rsidR="00DE68D7" w:rsidRPr="00182B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B2B-маркетплейсы: почему к ним пришли даже самые традиционные представители розничного бизнес</w:t>
      </w:r>
      <w:proofErr w:type="gramStart"/>
      <w:r w:rsidR="00DE68D7" w:rsidRPr="00182B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DE68D7" w:rsidRPr="00182B5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proofErr w:type="gramEnd"/>
      <w:r w:rsidR="00DE68D7" w:rsidRPr="00182B5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дата публикации</w:t>
      </w:r>
      <w:r w:rsidR="00DE68D7" w:rsidRPr="00182B58">
        <w:rPr>
          <w:rFonts w:ascii="Times New Roman" w:eastAsia="Times New Roman" w:hAnsi="Times New Roman" w:cs="Times New Roman"/>
          <w:sz w:val="24"/>
          <w:szCs w:val="24"/>
          <w:lang w:eastAsia="ru-RU"/>
        </w:rPr>
        <w:t>08 декабря 2020</w:t>
      </w:r>
      <w:r w:rsidR="00DE68D7" w:rsidRPr="00182B58">
        <w:rPr>
          <w:rFonts w:ascii="Times New Roman" w:eastAsia="Times New Roman" w:hAnsi="Times New Roman" w:cs="Times New Roman"/>
          <w:sz w:val="24"/>
          <w:szCs w:val="24"/>
        </w:rPr>
        <w:t xml:space="preserve">)  [Электронная версия][Ресурс: </w:t>
      </w:r>
      <w:r w:rsidR="00DE68D7" w:rsidRPr="00182B5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https://rb.ru/opinion/b2b-marketplace/</w:t>
      </w:r>
      <w:r w:rsidR="00DE68D7" w:rsidRPr="00182B58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67997" w:rsidRDefault="00A67997">
      <w:pPr>
        <w:pStyle w:val="a3"/>
      </w:pPr>
    </w:p>
  </w:footnote>
  <w:footnote w:id="2">
    <w:p w:rsidR="00A67997" w:rsidRPr="00A67997" w:rsidRDefault="00A67997" w:rsidP="00A67997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C24D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 </w:t>
      </w:r>
      <w:proofErr w:type="spellStart"/>
      <w:r w:rsidRPr="00C24D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онлайн-площадок</w:t>
      </w:r>
      <w:proofErr w:type="spellEnd"/>
      <w:r w:rsidRPr="00C24D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 </w:t>
      </w:r>
      <w:proofErr w:type="gramStart"/>
      <w:r w:rsidRPr="00C24D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которых</w:t>
      </w:r>
      <w:proofErr w:type="gramEnd"/>
      <w:r w:rsidRPr="00C24D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торгуют оптом [</w:t>
      </w:r>
      <w:r w:rsidRPr="00C24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http://omni-solutions.ru/b2b__2016]</w:t>
      </w:r>
    </w:p>
    <w:p w:rsidR="00A67997" w:rsidRPr="00A67997" w:rsidRDefault="00A67997" w:rsidP="00A67997">
      <w:pPr>
        <w:pStyle w:val="a3"/>
        <w:tabs>
          <w:tab w:val="left" w:pos="6614"/>
        </w:tabs>
        <w:rPr>
          <w:rFonts w:ascii="Times New Roman" w:hAnsi="Times New Roman" w:cs="Times New Roman"/>
        </w:rPr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D7" w:rsidRPr="00DE68D7" w:rsidRDefault="00DE68D7" w:rsidP="00DE68D7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DE68D7">
      <w:rPr>
        <w:rFonts w:ascii="Times New Roman" w:hAnsi="Times New Roman" w:cs="Times New Roman"/>
        <w:sz w:val="24"/>
        <w:szCs w:val="24"/>
      </w:rPr>
      <w:t>ПРИЛОЖЕНИЕ 2</w:t>
    </w:r>
  </w:p>
  <w:p w:rsidR="00DE68D7" w:rsidRDefault="00DE68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4D"/>
    <w:rsid w:val="00851F67"/>
    <w:rsid w:val="00930E4D"/>
    <w:rsid w:val="009E6EBD"/>
    <w:rsid w:val="00A67997"/>
    <w:rsid w:val="00AA3283"/>
    <w:rsid w:val="00C24D99"/>
    <w:rsid w:val="00D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9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9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9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E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8D7"/>
  </w:style>
  <w:style w:type="paragraph" w:styleId="a8">
    <w:name w:val="footer"/>
    <w:basedOn w:val="a"/>
    <w:link w:val="a9"/>
    <w:uiPriority w:val="99"/>
    <w:semiHidden/>
    <w:unhideWhenUsed/>
    <w:rsid w:val="00DE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8D7"/>
  </w:style>
  <w:style w:type="paragraph" w:styleId="aa">
    <w:name w:val="Balloon Text"/>
    <w:basedOn w:val="a"/>
    <w:link w:val="ab"/>
    <w:uiPriority w:val="99"/>
    <w:semiHidden/>
    <w:unhideWhenUsed/>
    <w:rsid w:val="00DE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satu.com/" TargetMode="External"/><Relationship Id="rId13" Type="http://schemas.openxmlformats.org/officeDocument/2006/relationships/hyperlink" Target="https://apps.apple.com/ru/app/mead-club/id1489182321" TargetMode="External"/><Relationship Id="rId18" Type="http://schemas.openxmlformats.org/officeDocument/2006/relationships/hyperlink" Target="https://www.retail.ru/news/perekrestok-zapustil-dostavku-produktov-dlya-biznesa-25-noyabrya-2019-188547/" TargetMode="External"/><Relationship Id="rId26" Type="http://schemas.openxmlformats.org/officeDocument/2006/relationships/hyperlink" Target="http://www.indiam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lscen.ru/" TargetMode="External"/><Relationship Id="rId7" Type="http://schemas.openxmlformats.org/officeDocument/2006/relationships/hyperlink" Target="https://rb.ru/opinion/marketplace-starting-tips/" TargetMode="External"/><Relationship Id="rId12" Type="http://schemas.openxmlformats.org/officeDocument/2006/relationships/hyperlink" Target="https://app.pd.dixy.ru/" TargetMode="External"/><Relationship Id="rId17" Type="http://schemas.openxmlformats.org/officeDocument/2006/relationships/hyperlink" Target="https://opt.vprok.ru/" TargetMode="External"/><Relationship Id="rId25" Type="http://schemas.openxmlformats.org/officeDocument/2006/relationships/hyperlink" Target="https://supl.biz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tkorobki.ru/" TargetMode="External"/><Relationship Id="rId20" Type="http://schemas.openxmlformats.org/officeDocument/2006/relationships/hyperlink" Target="http://all.biz/" TargetMode="External"/><Relationship Id="rId29" Type="http://schemas.openxmlformats.org/officeDocument/2006/relationships/hyperlink" Target="http://www.made-in-china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wnn.ru/" TargetMode="External"/><Relationship Id="rId24" Type="http://schemas.openxmlformats.org/officeDocument/2006/relationships/hyperlink" Target="http://www.sdelki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usinessmens.ru/franchise/agro-24-869" TargetMode="External"/><Relationship Id="rId23" Type="http://schemas.openxmlformats.org/officeDocument/2006/relationships/hyperlink" Target="http://www.tradekey.com/" TargetMode="External"/><Relationship Id="rId28" Type="http://schemas.openxmlformats.org/officeDocument/2006/relationships/hyperlink" Target="http://www.rosfirm.ru/" TargetMode="External"/><Relationship Id="rId10" Type="http://schemas.openxmlformats.org/officeDocument/2006/relationships/hyperlink" Target="https://napolke.ru/" TargetMode="External"/><Relationship Id="rId19" Type="http://schemas.openxmlformats.org/officeDocument/2006/relationships/hyperlink" Target="http://tiu.ru/?no_redirect=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-store.online/" TargetMode="External"/><Relationship Id="rId14" Type="http://schemas.openxmlformats.org/officeDocument/2006/relationships/hyperlink" Target="https://agro24.ru/" TargetMode="External"/><Relationship Id="rId22" Type="http://schemas.openxmlformats.org/officeDocument/2006/relationships/hyperlink" Target="http://sourcing.alibaba.com/premier_home.htm" TargetMode="External"/><Relationship Id="rId27" Type="http://schemas.openxmlformats.org/officeDocument/2006/relationships/hyperlink" Target="http://greeder.ru/" TargetMode="External"/><Relationship Id="rId30" Type="http://schemas.openxmlformats.org/officeDocument/2006/relationships/hyperlink" Target="http://www.ec21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2BAC-D028-4AFD-A574-83A1D2E8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1935</Words>
  <Characters>11034</Characters>
  <Application>Microsoft Office Word</Application>
  <DocSecurity>0</DocSecurity>
  <Lines>91</Lines>
  <Paragraphs>25</Paragraphs>
  <ScaleCrop>false</ScaleCrop>
  <Company>Hewlett-Packard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2022-03-31T06:57:00Z</dcterms:created>
  <dcterms:modified xsi:type="dcterms:W3CDTF">2022-03-31T07:14:00Z</dcterms:modified>
</cp:coreProperties>
</file>