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21" w:rsidRPr="00A80A4D" w:rsidRDefault="009C0921" w:rsidP="00A80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A4D">
        <w:rPr>
          <w:rFonts w:ascii="Times New Roman" w:hAnsi="Times New Roman" w:cs="Times New Roman"/>
          <w:b/>
          <w:sz w:val="24"/>
          <w:szCs w:val="24"/>
        </w:rPr>
        <w:t>Электронные фиатные деньги и электронные нефиатные деньги</w:t>
      </w:r>
    </w:p>
    <w:p w:rsidR="009C0921" w:rsidRPr="00A80A4D" w:rsidRDefault="009C0921" w:rsidP="00A8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921" w:rsidRPr="00A80A4D" w:rsidRDefault="009C0921" w:rsidP="00A8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4D">
        <w:rPr>
          <w:rFonts w:ascii="Times New Roman" w:hAnsi="Times New Roman" w:cs="Times New Roman"/>
          <w:sz w:val="24"/>
          <w:szCs w:val="24"/>
        </w:rPr>
        <w:t>Электронные фиатные деньги подкреплены государством, обозначаются в виде основной валюты и их обязаны принимать наравне с обычными бумажными банкнотами. Яркий пример - кредитные и дебетовые карты. На них деньги хранятся в электронном виде, однако это не мешает потребителю расплачиваться с помощью карты в магазинах, кафе и прочих местах.</w:t>
      </w:r>
    </w:p>
    <w:p w:rsidR="009C0921" w:rsidRPr="00A80A4D" w:rsidRDefault="009C0921" w:rsidP="00A8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4D">
        <w:rPr>
          <w:rFonts w:ascii="Times New Roman" w:hAnsi="Times New Roman" w:cs="Times New Roman"/>
          <w:sz w:val="24"/>
          <w:szCs w:val="24"/>
        </w:rPr>
        <w:t>Электронные нефиатные деньги- это деньги какой-либо негосударственной платежной системы, а это значит что эмиссия и обращение данной валюты подчиняется правилам платежной системы, ее выпустившей, а не государственным законам и нормам.</w:t>
      </w:r>
    </w:p>
    <w:p w:rsidR="009C0921" w:rsidRPr="00A80A4D" w:rsidRDefault="009C0921" w:rsidP="00A8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4D">
        <w:rPr>
          <w:rFonts w:ascii="Times New Roman" w:hAnsi="Times New Roman" w:cs="Times New Roman"/>
          <w:sz w:val="24"/>
          <w:szCs w:val="24"/>
        </w:rPr>
        <w:t>Ярким примером может служить электронная платежная система Webmoney. Система расчетов и курс мало чем отличается от обычных денег. Тем не менее, внутри этой платежной системы используется свой курс конвертации вебманей в рубли, доллары или евро. Если по каким-то причинам система прекратит свое существование, то деньги, хранящиеся на электронных кошельках этой системы, исчезнут вместе с ней. Они не имеют государственных обязательств, а значит и вернуть их вряд ли можно. Хранятся электронные нефиатные деньги в электронных кошельках. Ими можно: рассчитаться за коммунальные услуги; оплатить товары и доставку; купить билеты на любой вид транспорта; оплатить штрафы, налоги, пошлины; получить оплату за труд; перевести с одного электронного кошелька на другой или на банковскую карту.</w:t>
      </w:r>
    </w:p>
    <w:p w:rsidR="009C0921" w:rsidRPr="00A80A4D" w:rsidRDefault="009C0921" w:rsidP="00A8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4D">
        <w:rPr>
          <w:rFonts w:ascii="Times New Roman" w:hAnsi="Times New Roman" w:cs="Times New Roman"/>
          <w:sz w:val="24"/>
          <w:szCs w:val="24"/>
        </w:rPr>
        <w:t>Из виртуальных денег электронные аналоги могут превратиться в реальные деньги, если перевести их на карту, а потом с этой карты снять в виде бумажных денег. Существуют разные электронные платежные системы, позволяющие производить операции с электронными деньгами: PayPal, Яндекс Деньги, WebMoney, Qiwi.</w:t>
      </w:r>
    </w:p>
    <w:p w:rsidR="009C0921" w:rsidRPr="00A80A4D" w:rsidRDefault="009C0921" w:rsidP="00A80A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0921" w:rsidRPr="00A80A4D" w:rsidRDefault="009C0921" w:rsidP="00A80A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0921" w:rsidRPr="00A80A4D" w:rsidRDefault="009C0921" w:rsidP="00A80A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5A70" w:rsidRPr="00A80A4D" w:rsidRDefault="00BA5A70" w:rsidP="00A80A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A4D">
        <w:rPr>
          <w:rFonts w:ascii="Times New Roman" w:hAnsi="Times New Roman" w:cs="Times New Roman"/>
          <w:b/>
          <w:sz w:val="24"/>
          <w:szCs w:val="24"/>
        </w:rPr>
        <w:t>Понятие внешних и внутренних денег</w:t>
      </w:r>
    </w:p>
    <w:p w:rsidR="00BA5A70" w:rsidRPr="00A80A4D" w:rsidRDefault="00BA5A70" w:rsidP="00A80A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5A70" w:rsidRPr="00A80A4D" w:rsidRDefault="00BA5A70" w:rsidP="00A8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4D">
        <w:rPr>
          <w:rFonts w:ascii="Times New Roman" w:hAnsi="Times New Roman" w:cs="Times New Roman"/>
          <w:sz w:val="24"/>
          <w:szCs w:val="24"/>
        </w:rPr>
        <w:t>Внутренние (чеки, акции, вексель и облигации) – это чьи-то активы с одной стороны (от вкладчиков, держателей капитала) и чьи-то долговые обязательства — с другой стороны. Одни получают прибыль за то, что хранят деньги на счету в банке, другие платят процент за то, что пользуются деньгами в долг.</w:t>
      </w:r>
    </w:p>
    <w:p w:rsidR="00BA5A70" w:rsidRPr="00A80A4D" w:rsidRDefault="00BA5A70" w:rsidP="00A8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4D">
        <w:rPr>
          <w:rFonts w:ascii="Times New Roman" w:hAnsi="Times New Roman" w:cs="Times New Roman"/>
          <w:sz w:val="24"/>
          <w:szCs w:val="24"/>
        </w:rPr>
        <w:t>Чек — документ, подтверждающий оплату безналичным расчетом. Получивший чек с подписью и печатью владельца банковского счета, может требовать по нему деньги в банке. На основании этого документа с личного счета плательщика будет списана указанная сумма на чеке.</w:t>
      </w:r>
    </w:p>
    <w:p w:rsidR="00BA5A70" w:rsidRPr="00A80A4D" w:rsidRDefault="00BA5A70" w:rsidP="00A8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4D">
        <w:rPr>
          <w:rFonts w:ascii="Times New Roman" w:hAnsi="Times New Roman" w:cs="Times New Roman"/>
          <w:sz w:val="24"/>
          <w:szCs w:val="24"/>
        </w:rPr>
        <w:t>Акция — такой вид ценной бумаги, подтверждающий наличие у ее владельца процентной части какого-либо предприятия. Выпустить акции может ОАО или ЗАО. Открытое акционерное общество продает свои акции на публичных рынках, а закрытое — распределяет акции только между теми, кто вложил средства в создание компании.</w:t>
      </w:r>
    </w:p>
    <w:p w:rsidR="00BA5A70" w:rsidRPr="00A80A4D" w:rsidRDefault="00BA5A70" w:rsidP="00A8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4D">
        <w:rPr>
          <w:rFonts w:ascii="Times New Roman" w:hAnsi="Times New Roman" w:cs="Times New Roman"/>
          <w:sz w:val="24"/>
          <w:szCs w:val="24"/>
        </w:rPr>
        <w:t>Вексель и облигации схожи в том, что и ту, и другую бумагу выдают взамен определенной суммы денег, которую берет в долг тот, кто выпустил этот финансовый продукт. Но в отличие от векселя, позволяющего лишь вернуть деньги в срок, облигация приносит и дополнительный доход в виде процентов. Облигации могут выпускаться не только фирмой, но и государством.</w:t>
      </w:r>
    </w:p>
    <w:p w:rsidR="00BA5A70" w:rsidRPr="00A80A4D" w:rsidRDefault="00BA5A70" w:rsidP="00A8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4D">
        <w:rPr>
          <w:rFonts w:ascii="Times New Roman" w:hAnsi="Times New Roman" w:cs="Times New Roman"/>
          <w:sz w:val="24"/>
          <w:szCs w:val="24"/>
        </w:rPr>
        <w:t>Внешние деньги — это чаще фиатные деньги, а также иностранная валюта, золотые и серебряные слитки, хранящиеся в ЦБ. Наличные деньги и вклады Центрального Банка называют еще «денежной базой». Именно Центральный Банк контролирует деятельность всех остальных банков и обслуживает государственные счета. Благодаря ЦБ государство располагает данными о всей денежной массе у населения, осуществляет финансово-</w:t>
      </w:r>
      <w:r w:rsidRPr="00A80A4D">
        <w:rPr>
          <w:rFonts w:ascii="Times New Roman" w:hAnsi="Times New Roman" w:cs="Times New Roman"/>
          <w:sz w:val="24"/>
          <w:szCs w:val="24"/>
        </w:rPr>
        <w:lastRenderedPageBreak/>
        <w:t>кредитную политику, взимает с граждан через банковские счета налоги, штрафы, может замораживать деньги на счету при судебных проблемах.</w:t>
      </w:r>
    </w:p>
    <w:p w:rsidR="00BA5A70" w:rsidRPr="00A80A4D" w:rsidRDefault="00BA5A70" w:rsidP="00A80A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0A4D">
        <w:rPr>
          <w:rFonts w:ascii="Times New Roman" w:hAnsi="Times New Roman" w:cs="Times New Roman"/>
          <w:sz w:val="24"/>
          <w:szCs w:val="24"/>
        </w:rPr>
        <w:t>Различают два типа денежных систем: металлические и денежно-кредитные. Они в свою очередь также подразделяются на подвиды.</w:t>
      </w:r>
    </w:p>
    <w:p w:rsidR="00BA5A70" w:rsidRPr="00A80A4D" w:rsidRDefault="00BA5A70" w:rsidP="00A80A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0A4D">
        <w:rPr>
          <w:rFonts w:ascii="Times New Roman" w:hAnsi="Times New Roman" w:cs="Times New Roman"/>
          <w:sz w:val="24"/>
          <w:szCs w:val="24"/>
        </w:rPr>
        <w:t>Металлическая система. Она уже ушла в прошлое, поскольку золотые и серебряные монеты вышли из обращения. Но помнить о ней надо, поскольку она родоначальница классической системы денежного обращения.</w:t>
      </w:r>
    </w:p>
    <w:p w:rsidR="00BA5A70" w:rsidRPr="00A80A4D" w:rsidRDefault="00BA5A70" w:rsidP="00A80A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0A4D">
        <w:rPr>
          <w:rFonts w:ascii="Times New Roman" w:hAnsi="Times New Roman" w:cs="Times New Roman"/>
          <w:sz w:val="24"/>
          <w:szCs w:val="24"/>
        </w:rPr>
        <w:t>Денежно-кредитная система. Эта система работает во всех странах и  в настоящее время. И лучшего еще никто не придумал. После выхода из оборота золотых и серебряных монет, им на смену пришли бумажные деньги и кредитные карты. Золотом они не обеспечены, просто «деньги на доверии», тем не менее это отлично работает.</w:t>
      </w:r>
    </w:p>
    <w:p w:rsidR="00BA5A70" w:rsidRPr="00A80A4D" w:rsidRDefault="00BA5A70" w:rsidP="00A80A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5A70" w:rsidRPr="00A80A4D" w:rsidRDefault="00BA5A70" w:rsidP="00A80A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5A70" w:rsidRPr="00A80A4D" w:rsidRDefault="00BA5A70" w:rsidP="00A80A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5A70" w:rsidRPr="00A80A4D" w:rsidRDefault="00BA5A70" w:rsidP="00A80A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3AC8" w:rsidRPr="00A80A4D" w:rsidRDefault="00353AC8" w:rsidP="00A80A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53AC8" w:rsidRPr="00A80A4D" w:rsidSect="00353AC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416" w:rsidRDefault="00F17416" w:rsidP="00A80A4D">
      <w:pPr>
        <w:spacing w:after="0" w:line="240" w:lineRule="auto"/>
      </w:pPr>
      <w:r>
        <w:separator/>
      </w:r>
    </w:p>
  </w:endnote>
  <w:endnote w:type="continuationSeparator" w:id="1">
    <w:p w:rsidR="00F17416" w:rsidRDefault="00F17416" w:rsidP="00A8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416" w:rsidRDefault="00F17416" w:rsidP="00A80A4D">
      <w:pPr>
        <w:spacing w:after="0" w:line="240" w:lineRule="auto"/>
      </w:pPr>
      <w:r>
        <w:separator/>
      </w:r>
    </w:p>
  </w:footnote>
  <w:footnote w:type="continuationSeparator" w:id="1">
    <w:p w:rsidR="00F17416" w:rsidRDefault="00F17416" w:rsidP="00A8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4D" w:rsidRPr="00A80A4D" w:rsidRDefault="00A80A4D" w:rsidP="00A80A4D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A80A4D">
      <w:rPr>
        <w:rFonts w:ascii="Times New Roman" w:hAnsi="Times New Roman" w:cs="Times New Roman"/>
        <w:sz w:val="24"/>
        <w:szCs w:val="24"/>
      </w:rPr>
      <w:t>ПРИЛОЖЕНИЕ 1</w:t>
    </w:r>
  </w:p>
  <w:p w:rsidR="00A80A4D" w:rsidRDefault="00A80A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A70"/>
    <w:rsid w:val="00353AC8"/>
    <w:rsid w:val="00493F5F"/>
    <w:rsid w:val="004A26FF"/>
    <w:rsid w:val="00661ABD"/>
    <w:rsid w:val="009C0921"/>
    <w:rsid w:val="00A80A4D"/>
    <w:rsid w:val="00BA5A70"/>
    <w:rsid w:val="00F02610"/>
    <w:rsid w:val="00F1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A4D"/>
  </w:style>
  <w:style w:type="paragraph" w:styleId="a5">
    <w:name w:val="footer"/>
    <w:basedOn w:val="a"/>
    <w:link w:val="a6"/>
    <w:uiPriority w:val="99"/>
    <w:semiHidden/>
    <w:unhideWhenUsed/>
    <w:rsid w:val="00A8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0A4D"/>
  </w:style>
  <w:style w:type="paragraph" w:styleId="a7">
    <w:name w:val="Balloon Text"/>
    <w:basedOn w:val="a"/>
    <w:link w:val="a8"/>
    <w:uiPriority w:val="99"/>
    <w:semiHidden/>
    <w:unhideWhenUsed/>
    <w:rsid w:val="00A8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2022-11-11T16:52:00Z</dcterms:created>
  <dcterms:modified xsi:type="dcterms:W3CDTF">2022-11-11T20:43:00Z</dcterms:modified>
</cp:coreProperties>
</file>