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21" w:rsidRPr="00A80A4D" w:rsidRDefault="009C0921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A4D">
        <w:rPr>
          <w:rFonts w:ascii="Times New Roman" w:hAnsi="Times New Roman" w:cs="Times New Roman"/>
          <w:b/>
          <w:sz w:val="24"/>
          <w:szCs w:val="24"/>
        </w:rPr>
        <w:t>Электронные фиатные деньги и электронные нефиатные деньги</w:t>
      </w:r>
    </w:p>
    <w:p w:rsidR="009C0921" w:rsidRPr="00A80A4D" w:rsidRDefault="009C0921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921" w:rsidRPr="00A80A4D" w:rsidRDefault="009C0921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Электронные фиатные деньги подкреплены государством, обозначаются в виде основной валюты и их обязаны принимать наравне с обычными бумажными банкнотами. Яркий пример - кредитные и дебетовые карты. На них деньги хранятся в электронном виде, однако это не мешает потребителю расплачиваться с помощью карты в магазинах, кафе и прочих местах.</w:t>
      </w:r>
    </w:p>
    <w:p w:rsidR="009C0921" w:rsidRPr="00A80A4D" w:rsidRDefault="009C0921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Электронные нефиатные деньги- это деньги какой-либо негосударственной платежной системы, а это значит что эмиссия и обращение данной валюты подчиняется правилам платежной системы, ее выпустившей, а не государственным законам и нормам.</w:t>
      </w:r>
    </w:p>
    <w:p w:rsidR="009C0921" w:rsidRPr="00A80A4D" w:rsidRDefault="009C0921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Ярким примером может служить электронная платежная система Webmoney. Система расчетов и курс мало чем отличается от обычных денег. Тем не менее, внутри этой платежной системы используется свой курс конвертации вебманей в рубли, доллары или евро. Если по каким-то причинам система прекратит свое существование, то деньги, хранящиеся на электронных кошельках этой системы, исчезнут вместе с ней. Они не имеют государственных обязательств, а значит и вернуть их вряд ли можно. Хранятся электронные нефиатные деньги в электронных кошельках. Ими можно: рассчитаться за коммунальные услуги; оплатить товары и доставку; купить билеты на любой вид транспорта; оплатить штрафы, налоги, пошлины; получить оплату за труд; перевести с одного электронного кошелька на другой или на банковскую карту.</w:t>
      </w:r>
    </w:p>
    <w:p w:rsidR="009C0921" w:rsidRPr="00A80A4D" w:rsidRDefault="009C0921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Из виртуальных денег электронные аналоги могут превратиться в реальные деньги, если перевести их на карту, а потом с этой карты снять в виде бумажных денег. Существуют разные электронные платежные системы, позволяющие производить операции с электронными деньгами: PayPal, Яндекс Деньги, WebMoney, Qiwi.</w:t>
      </w:r>
    </w:p>
    <w:p w:rsidR="009C0921" w:rsidRPr="00A80A4D" w:rsidRDefault="009C0921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0921" w:rsidRPr="00A80A4D" w:rsidRDefault="009C0921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0921" w:rsidRPr="00A80A4D" w:rsidRDefault="009C0921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70" w:rsidRPr="00A80A4D" w:rsidRDefault="00BA5A70" w:rsidP="00A80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A4D">
        <w:rPr>
          <w:rFonts w:ascii="Times New Roman" w:hAnsi="Times New Roman" w:cs="Times New Roman"/>
          <w:b/>
          <w:sz w:val="24"/>
          <w:szCs w:val="24"/>
        </w:rPr>
        <w:t>Понятие внешних и внутренних денег</w:t>
      </w:r>
    </w:p>
    <w:p w:rsidR="00BA5A70" w:rsidRPr="00A80A4D" w:rsidRDefault="00BA5A70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70" w:rsidRPr="00A80A4D" w:rsidRDefault="00BA5A70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Внутренние (чеки, акции, вексель и облигации) – это чьи-то активы с одной стороны (от вкладчиков, держателей капитала) и чьи-то долговые обязательства — с другой стороны. Одни получают прибыль за то, что хранят деньги на счету в банке, другие платят процент за то, что пользуются деньгами в долг.</w:t>
      </w:r>
    </w:p>
    <w:p w:rsidR="00BA5A70" w:rsidRPr="00A80A4D" w:rsidRDefault="00BA5A70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Чек — документ, подтверждающий оплату безналичным расчетом. Получивший чек с подписью и печатью владельца банковского счета, может требовать по нему деньги в банке. На основании этого документа с личного счета плательщика будет списана указанная сумма на чеке.</w:t>
      </w:r>
    </w:p>
    <w:p w:rsidR="00BA5A70" w:rsidRPr="00A80A4D" w:rsidRDefault="00BA5A70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Акция — такой вид ценной бумаги, подтверждающий наличие у ее владельца процентной части какого-либо предприятия. Выпустить акции может ОАО или ЗАО. Открытое акционерное общество продает свои акции на публичных рынках, а закрытое — распределяет акции только между теми, кто вложил средства в создание компании.</w:t>
      </w:r>
    </w:p>
    <w:p w:rsidR="00BA5A70" w:rsidRPr="00A80A4D" w:rsidRDefault="00BA5A70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Вексель и облигации схожи в том, что и ту, и другую бумагу выдают взамен определенной суммы денег, которую берет в долг тот, кто выпустил этот финансовый продукт. Но в отличие от векселя, позволяющего лишь вернуть деньги в срок, облигация приносит и дополнительный доход в виде процентов. Облигации могут выпускаться не только фирмой, но и государством.</w:t>
      </w:r>
    </w:p>
    <w:p w:rsidR="00BA5A70" w:rsidRPr="00A80A4D" w:rsidRDefault="00BA5A70" w:rsidP="00A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Внешние деньги — это чаще фиатные деньги, а также иностранная валюта, золотые и серебряные слитки, хранящиеся в ЦБ. Наличные деньги и вклады Центрального Банка называют еще «денежной базой». Именно Центральный Банк контролирует деятельность всех остальных банков и обслуживает государственные счета. Благодаря ЦБ государство располагает данными о всей денежной массе у населения, осуществляет финансово-</w:t>
      </w:r>
      <w:r w:rsidRPr="00A80A4D">
        <w:rPr>
          <w:rFonts w:ascii="Times New Roman" w:hAnsi="Times New Roman" w:cs="Times New Roman"/>
          <w:sz w:val="24"/>
          <w:szCs w:val="24"/>
        </w:rPr>
        <w:lastRenderedPageBreak/>
        <w:t>кредитную политику, взимает с граждан через банковские счета налоги, штрафы, может замораживать деньги на счету при судебных проблемах.</w:t>
      </w:r>
    </w:p>
    <w:p w:rsidR="00BA5A70" w:rsidRPr="00A80A4D" w:rsidRDefault="00BA5A70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Различают два типа денежных систем: металлические и денежно-кредитные. Они в свою очередь также подразделяются на подвиды.</w:t>
      </w:r>
    </w:p>
    <w:p w:rsidR="00BA5A70" w:rsidRPr="00A80A4D" w:rsidRDefault="00BA5A70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Металлическая система. Она уже ушла в прошлое, поскольку золотые и серебряные монеты вышли из обращения. Но помнить о ней надо, поскольку она родоначальница классической системы денежного обращения.</w:t>
      </w:r>
    </w:p>
    <w:p w:rsidR="00BA5A70" w:rsidRPr="00A80A4D" w:rsidRDefault="00BA5A70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0A4D">
        <w:rPr>
          <w:rFonts w:ascii="Times New Roman" w:hAnsi="Times New Roman" w:cs="Times New Roman"/>
          <w:sz w:val="24"/>
          <w:szCs w:val="24"/>
        </w:rPr>
        <w:t>Денежно-кредитная система. Эта система работает во всех странах и  в настоящее время. И лучшего еще никто не придумал. После выхода из оборота золотых и серебряных монет, им на смену пришли бумажные деньги и кредитные карты. Золотом они не обеспечены, просто «деньги на доверии», тем не менее это отлично работает.</w:t>
      </w:r>
    </w:p>
    <w:p w:rsidR="00BA5A70" w:rsidRPr="00A80A4D" w:rsidRDefault="00BA5A70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70" w:rsidRPr="00A80A4D" w:rsidRDefault="00BA5A70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70" w:rsidRPr="00A80A4D" w:rsidRDefault="00BA5A70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70" w:rsidRPr="00A80A4D" w:rsidRDefault="00BA5A70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3AC8" w:rsidRPr="00A80A4D" w:rsidRDefault="00353AC8" w:rsidP="00A80A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53AC8" w:rsidRPr="00A80A4D" w:rsidSect="00353A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16" w:rsidRDefault="00F17416" w:rsidP="00A80A4D">
      <w:pPr>
        <w:spacing w:after="0" w:line="240" w:lineRule="auto"/>
      </w:pPr>
      <w:r>
        <w:separator/>
      </w:r>
    </w:p>
  </w:endnote>
  <w:endnote w:type="continuationSeparator" w:id="1">
    <w:p w:rsidR="00F17416" w:rsidRDefault="00F17416" w:rsidP="00A8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16" w:rsidRDefault="00F17416" w:rsidP="00A80A4D">
      <w:pPr>
        <w:spacing w:after="0" w:line="240" w:lineRule="auto"/>
      </w:pPr>
      <w:r>
        <w:separator/>
      </w:r>
    </w:p>
  </w:footnote>
  <w:footnote w:type="continuationSeparator" w:id="1">
    <w:p w:rsidR="00F17416" w:rsidRDefault="00F17416" w:rsidP="00A8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4D" w:rsidRPr="00A80A4D" w:rsidRDefault="00A80A4D" w:rsidP="00A80A4D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A80A4D">
      <w:rPr>
        <w:rFonts w:ascii="Times New Roman" w:hAnsi="Times New Roman" w:cs="Times New Roman"/>
        <w:sz w:val="24"/>
        <w:szCs w:val="24"/>
      </w:rPr>
      <w:t>ПРИЛОЖЕНИЕ 1</w:t>
    </w:r>
  </w:p>
  <w:p w:rsidR="00A80A4D" w:rsidRDefault="00A80A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A70"/>
    <w:rsid w:val="00353AC8"/>
    <w:rsid w:val="00493F5F"/>
    <w:rsid w:val="004A26FF"/>
    <w:rsid w:val="00661ABD"/>
    <w:rsid w:val="009C0921"/>
    <w:rsid w:val="00A80A4D"/>
    <w:rsid w:val="00BA5A70"/>
    <w:rsid w:val="00F02610"/>
    <w:rsid w:val="00F1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A4D"/>
  </w:style>
  <w:style w:type="paragraph" w:styleId="a5">
    <w:name w:val="footer"/>
    <w:basedOn w:val="a"/>
    <w:link w:val="a6"/>
    <w:uiPriority w:val="99"/>
    <w:semiHidden/>
    <w:unhideWhenUsed/>
    <w:rsid w:val="00A8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0A4D"/>
  </w:style>
  <w:style w:type="paragraph" w:styleId="a7">
    <w:name w:val="Balloon Text"/>
    <w:basedOn w:val="a"/>
    <w:link w:val="a8"/>
    <w:uiPriority w:val="99"/>
    <w:semiHidden/>
    <w:unhideWhenUsed/>
    <w:rsid w:val="00A8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2022-11-11T16:52:00Z</dcterms:created>
  <dcterms:modified xsi:type="dcterms:W3CDTF">2022-11-11T20:43:00Z</dcterms:modified>
</cp:coreProperties>
</file>