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2C" w:rsidRDefault="0004517B" w:rsidP="0064042C">
      <w:pPr>
        <w:pStyle w:val="2"/>
        <w:spacing w:before="240" w:after="180"/>
        <w:jc w:val="center"/>
      </w:pPr>
      <w:r>
        <w:rPr>
          <w:rFonts w:ascii="Open Sans" w:hAnsi="Open Sans"/>
          <w:caps/>
          <w:color w:val="414141"/>
          <w:sz w:val="19"/>
          <w:szCs w:val="19"/>
        </w:rPr>
        <w:t>СПИСОК СТРАН ПО МЕЖБАНКОВСКОЙ ПРОЦЕНТНОЙ СТАВКЕ</w:t>
      </w:r>
      <w:r w:rsidR="0064042C">
        <w:rPr>
          <w:rStyle w:val="a6"/>
          <w:rFonts w:ascii="Open Sans" w:hAnsi="Open Sans"/>
          <w:caps/>
          <w:color w:val="414141"/>
          <w:sz w:val="19"/>
          <w:szCs w:val="19"/>
        </w:rPr>
        <w:footnoteReference w:id="2"/>
      </w:r>
    </w:p>
    <w:tbl>
      <w:tblPr>
        <w:tblW w:w="8652" w:type="dxa"/>
        <w:tblCellMar>
          <w:left w:w="0" w:type="dxa"/>
          <w:right w:w="0" w:type="dxa"/>
        </w:tblCellMar>
        <w:tblLook w:val="04A0"/>
      </w:tblPr>
      <w:tblGrid>
        <w:gridCol w:w="2652"/>
        <w:gridCol w:w="1284"/>
        <w:gridCol w:w="1356"/>
        <w:gridCol w:w="1152"/>
        <w:gridCol w:w="2208"/>
      </w:tblGrid>
      <w:tr w:rsidR="0004517B" w:rsidTr="008F45A6">
        <w:trPr>
          <w:trHeight w:val="600"/>
          <w:tblHeader/>
        </w:trPr>
        <w:tc>
          <w:tcPr>
            <w:tcW w:w="2652" w:type="dxa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180" w:type="dxa"/>
            </w:tcMar>
            <w:vAlign w:val="center"/>
            <w:hideMark/>
          </w:tcPr>
          <w:p w:rsidR="0004517B" w:rsidRDefault="0004517B" w:rsidP="008F45A6">
            <w:pPr>
              <w:jc w:val="center"/>
              <w:rPr>
                <w:b/>
                <w:bCs/>
                <w:color w:val="101010"/>
                <w:sz w:val="17"/>
                <w:szCs w:val="17"/>
              </w:rPr>
            </w:pPr>
            <w:r>
              <w:rPr>
                <w:b/>
                <w:bCs/>
                <w:color w:val="101010"/>
                <w:sz w:val="17"/>
                <w:szCs w:val="17"/>
              </w:rPr>
              <w:t>Страна</w:t>
            </w:r>
          </w:p>
        </w:tc>
        <w:tc>
          <w:tcPr>
            <w:tcW w:w="1284" w:type="dxa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180" w:type="dxa"/>
            </w:tcMar>
            <w:vAlign w:val="center"/>
            <w:hideMark/>
          </w:tcPr>
          <w:p w:rsidR="0004517B" w:rsidRDefault="0004517B" w:rsidP="008F45A6">
            <w:pPr>
              <w:jc w:val="center"/>
              <w:rPr>
                <w:b/>
                <w:bCs/>
                <w:color w:val="101010"/>
                <w:sz w:val="17"/>
                <w:szCs w:val="17"/>
              </w:rPr>
            </w:pPr>
            <w:r>
              <w:rPr>
                <w:b/>
                <w:bCs/>
                <w:color w:val="101010"/>
                <w:sz w:val="17"/>
                <w:szCs w:val="17"/>
              </w:rPr>
              <w:t>Период</w:t>
            </w:r>
          </w:p>
        </w:tc>
        <w:tc>
          <w:tcPr>
            <w:tcW w:w="1356" w:type="dxa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180" w:type="dxa"/>
            </w:tcMar>
            <w:vAlign w:val="center"/>
            <w:hideMark/>
          </w:tcPr>
          <w:p w:rsidR="0004517B" w:rsidRDefault="0004517B" w:rsidP="008F45A6">
            <w:pPr>
              <w:jc w:val="center"/>
              <w:rPr>
                <w:b/>
                <w:bCs/>
                <w:color w:val="101010"/>
                <w:sz w:val="17"/>
                <w:szCs w:val="17"/>
              </w:rPr>
            </w:pPr>
            <w:r>
              <w:rPr>
                <w:b/>
                <w:bCs/>
                <w:color w:val="101010"/>
                <w:sz w:val="17"/>
                <w:szCs w:val="17"/>
              </w:rPr>
              <w:t>Значение</w:t>
            </w:r>
          </w:p>
        </w:tc>
        <w:tc>
          <w:tcPr>
            <w:tcW w:w="1152" w:type="dxa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180" w:type="dxa"/>
            </w:tcMar>
            <w:vAlign w:val="center"/>
            <w:hideMark/>
          </w:tcPr>
          <w:p w:rsidR="0004517B" w:rsidRDefault="0004517B" w:rsidP="008F45A6">
            <w:pPr>
              <w:jc w:val="center"/>
              <w:rPr>
                <w:b/>
                <w:bCs/>
                <w:color w:val="101010"/>
                <w:sz w:val="17"/>
                <w:szCs w:val="17"/>
              </w:rPr>
            </w:pPr>
            <w:r>
              <w:rPr>
                <w:b/>
                <w:bCs/>
                <w:color w:val="101010"/>
                <w:sz w:val="17"/>
                <w:szCs w:val="17"/>
              </w:rPr>
              <w:t>Ед. изм.</w:t>
            </w:r>
          </w:p>
        </w:tc>
        <w:tc>
          <w:tcPr>
            <w:tcW w:w="2208" w:type="dxa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180" w:type="dxa"/>
            </w:tcMar>
            <w:vAlign w:val="center"/>
            <w:hideMark/>
          </w:tcPr>
          <w:p w:rsidR="0004517B" w:rsidRDefault="0004517B" w:rsidP="008F45A6">
            <w:pPr>
              <w:jc w:val="center"/>
              <w:rPr>
                <w:b/>
                <w:bCs/>
                <w:color w:val="101010"/>
                <w:sz w:val="17"/>
                <w:szCs w:val="17"/>
              </w:rPr>
            </w:pPr>
            <w:r>
              <w:rPr>
                <w:b/>
                <w:bCs/>
                <w:color w:val="101010"/>
                <w:sz w:val="17"/>
                <w:szCs w:val="17"/>
              </w:rPr>
              <w:t>Пред. значение</w:t>
            </w:r>
          </w:p>
        </w:tc>
      </w:tr>
      <w:tr w:rsidR="0004517B" w:rsidTr="008F45A6"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631209" w:rsidP="008F45A6">
            <w:pPr>
              <w:rPr>
                <w:color w:val="101010"/>
                <w:sz w:val="17"/>
                <w:szCs w:val="17"/>
              </w:rPr>
            </w:pPr>
            <w:hyperlink r:id="rId7" w:history="1">
              <w:r w:rsidR="0004517B" w:rsidRPr="0064042C">
                <w:rPr>
                  <w:rStyle w:val="a3"/>
                  <w:color w:val="207587"/>
                  <w:sz w:val="17"/>
                  <w:szCs w:val="17"/>
                  <w:u w:val="none"/>
                  <w:bdr w:val="none" w:sz="0" w:space="0" w:color="auto" w:frame="1"/>
                </w:rPr>
                <w:t>Австралия</w:t>
              </w:r>
            </w:hyperlink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сен. 2019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1.22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1.1</w:t>
            </w:r>
          </w:p>
        </w:tc>
      </w:tr>
      <w:tr w:rsidR="0004517B" w:rsidTr="008F45A6"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631209" w:rsidP="008F45A6">
            <w:pPr>
              <w:rPr>
                <w:color w:val="101010"/>
                <w:sz w:val="17"/>
                <w:szCs w:val="17"/>
              </w:rPr>
            </w:pPr>
            <w:hyperlink r:id="rId8" w:history="1">
              <w:r w:rsidR="0004517B" w:rsidRPr="0064042C">
                <w:rPr>
                  <w:rStyle w:val="a3"/>
                  <w:color w:val="207587"/>
                  <w:sz w:val="17"/>
                  <w:szCs w:val="17"/>
                  <w:u w:val="none"/>
                  <w:bdr w:val="none" w:sz="0" w:space="0" w:color="auto" w:frame="1"/>
                </w:rPr>
                <w:t>Австрия</w:t>
              </w:r>
            </w:hyperlink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окт. 2022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1.43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1.01</w:t>
            </w:r>
          </w:p>
        </w:tc>
      </w:tr>
      <w:tr w:rsidR="0004517B" w:rsidTr="008F45A6"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631209" w:rsidP="008F45A6">
            <w:pPr>
              <w:rPr>
                <w:color w:val="101010"/>
                <w:sz w:val="17"/>
                <w:szCs w:val="17"/>
              </w:rPr>
            </w:pPr>
            <w:hyperlink r:id="rId9" w:history="1">
              <w:r w:rsidR="0004517B" w:rsidRPr="0064042C">
                <w:rPr>
                  <w:rStyle w:val="a3"/>
                  <w:color w:val="207587"/>
                  <w:sz w:val="17"/>
                  <w:szCs w:val="17"/>
                  <w:u w:val="none"/>
                  <w:bdr w:val="none" w:sz="0" w:space="0" w:color="auto" w:frame="1"/>
                </w:rPr>
                <w:t>Ангола</w:t>
              </w:r>
            </w:hyperlink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сен. 2022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13.89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17.94</w:t>
            </w:r>
          </w:p>
        </w:tc>
      </w:tr>
      <w:tr w:rsidR="0004517B" w:rsidTr="008F45A6"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631209" w:rsidP="008F45A6">
            <w:pPr>
              <w:rPr>
                <w:color w:val="101010"/>
                <w:sz w:val="17"/>
                <w:szCs w:val="17"/>
              </w:rPr>
            </w:pPr>
            <w:hyperlink r:id="rId10" w:history="1">
              <w:r w:rsidR="0004517B" w:rsidRPr="0064042C">
                <w:rPr>
                  <w:rStyle w:val="a3"/>
                  <w:color w:val="207587"/>
                  <w:sz w:val="17"/>
                  <w:szCs w:val="17"/>
                  <w:u w:val="none"/>
                  <w:bdr w:val="none" w:sz="0" w:space="0" w:color="auto" w:frame="1"/>
                </w:rPr>
                <w:t>Аргентина</w:t>
              </w:r>
            </w:hyperlink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окт. 2022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66.06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63.62</w:t>
            </w:r>
          </w:p>
        </w:tc>
      </w:tr>
      <w:tr w:rsidR="0004517B" w:rsidTr="008F45A6"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631209" w:rsidP="008F45A6">
            <w:pPr>
              <w:rPr>
                <w:color w:val="101010"/>
                <w:sz w:val="17"/>
                <w:szCs w:val="17"/>
              </w:rPr>
            </w:pPr>
            <w:hyperlink r:id="rId11" w:history="1">
              <w:r w:rsidR="0004517B" w:rsidRPr="0064042C">
                <w:rPr>
                  <w:rStyle w:val="a3"/>
                  <w:color w:val="207587"/>
                  <w:sz w:val="17"/>
                  <w:szCs w:val="17"/>
                  <w:u w:val="none"/>
                  <w:bdr w:val="none" w:sz="0" w:space="0" w:color="auto" w:frame="1"/>
                </w:rPr>
                <w:t>Бангладеш</w:t>
              </w:r>
            </w:hyperlink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окт. 2022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5.8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5.54</w:t>
            </w:r>
          </w:p>
        </w:tc>
      </w:tr>
      <w:tr w:rsidR="0004517B" w:rsidTr="008F45A6"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631209" w:rsidP="008F45A6">
            <w:pPr>
              <w:rPr>
                <w:color w:val="101010"/>
                <w:sz w:val="17"/>
                <w:szCs w:val="17"/>
              </w:rPr>
            </w:pPr>
            <w:hyperlink r:id="rId12" w:history="1">
              <w:r w:rsidR="0004517B" w:rsidRPr="0064042C">
                <w:rPr>
                  <w:rStyle w:val="a3"/>
                  <w:color w:val="207587"/>
                  <w:sz w:val="17"/>
                  <w:szCs w:val="17"/>
                  <w:u w:val="none"/>
                  <w:bdr w:val="none" w:sz="0" w:space="0" w:color="auto" w:frame="1"/>
                </w:rPr>
                <w:t>Бахрейн</w:t>
              </w:r>
            </w:hyperlink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ноя. 2022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5.83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5.83</w:t>
            </w:r>
          </w:p>
        </w:tc>
      </w:tr>
      <w:tr w:rsidR="0004517B" w:rsidTr="008F45A6"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631209" w:rsidP="008F45A6">
            <w:pPr>
              <w:rPr>
                <w:color w:val="101010"/>
                <w:sz w:val="17"/>
                <w:szCs w:val="17"/>
              </w:rPr>
            </w:pPr>
            <w:hyperlink r:id="rId13" w:history="1">
              <w:r w:rsidR="0004517B" w:rsidRPr="0064042C">
                <w:rPr>
                  <w:rStyle w:val="a3"/>
                  <w:color w:val="207587"/>
                  <w:sz w:val="17"/>
                  <w:szCs w:val="17"/>
                  <w:u w:val="none"/>
                  <w:bdr w:val="none" w:sz="0" w:space="0" w:color="auto" w:frame="1"/>
                </w:rPr>
                <w:t>Бельгия</w:t>
              </w:r>
            </w:hyperlink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окт. 2022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1.43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1.01</w:t>
            </w:r>
          </w:p>
        </w:tc>
      </w:tr>
      <w:tr w:rsidR="0004517B" w:rsidTr="008F45A6"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631209" w:rsidP="008F45A6">
            <w:pPr>
              <w:rPr>
                <w:color w:val="101010"/>
                <w:sz w:val="17"/>
                <w:szCs w:val="17"/>
              </w:rPr>
            </w:pPr>
            <w:hyperlink r:id="rId14" w:history="1">
              <w:r w:rsidR="0004517B" w:rsidRPr="0064042C">
                <w:rPr>
                  <w:rStyle w:val="a3"/>
                  <w:color w:val="207587"/>
                  <w:sz w:val="17"/>
                  <w:szCs w:val="17"/>
                  <w:u w:val="none"/>
                  <w:bdr w:val="none" w:sz="0" w:space="0" w:color="auto" w:frame="1"/>
                </w:rPr>
                <w:t>Бенин</w:t>
              </w:r>
            </w:hyperlink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сен. 2022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3.69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5.26</w:t>
            </w:r>
          </w:p>
        </w:tc>
      </w:tr>
      <w:tr w:rsidR="0004517B" w:rsidTr="008F45A6"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631209" w:rsidP="008F45A6">
            <w:pPr>
              <w:rPr>
                <w:color w:val="101010"/>
                <w:sz w:val="17"/>
                <w:szCs w:val="17"/>
              </w:rPr>
            </w:pPr>
            <w:hyperlink r:id="rId15" w:history="1">
              <w:r w:rsidR="0004517B" w:rsidRPr="0064042C">
                <w:rPr>
                  <w:rStyle w:val="a3"/>
                  <w:color w:val="207587"/>
                  <w:sz w:val="17"/>
                  <w:szCs w:val="17"/>
                  <w:u w:val="none"/>
                  <w:bdr w:val="none" w:sz="0" w:space="0" w:color="auto" w:frame="1"/>
                </w:rPr>
                <w:t>Болгария</w:t>
              </w:r>
            </w:hyperlink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сен. 2020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-0.23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-0.23</w:t>
            </w:r>
          </w:p>
        </w:tc>
      </w:tr>
      <w:tr w:rsidR="0004517B" w:rsidTr="008F45A6"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631209" w:rsidP="008F45A6">
            <w:pPr>
              <w:rPr>
                <w:color w:val="101010"/>
                <w:sz w:val="17"/>
                <w:szCs w:val="17"/>
              </w:rPr>
            </w:pPr>
            <w:hyperlink r:id="rId16" w:history="1">
              <w:r w:rsidR="0004517B" w:rsidRPr="0064042C">
                <w:rPr>
                  <w:rStyle w:val="a3"/>
                  <w:color w:val="207587"/>
                  <w:sz w:val="17"/>
                  <w:szCs w:val="17"/>
                  <w:u w:val="none"/>
                  <w:bdr w:val="none" w:sz="0" w:space="0" w:color="auto" w:frame="1"/>
                </w:rPr>
                <w:t>Бразилия</w:t>
              </w:r>
            </w:hyperlink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ноя. 2022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10.42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10.42</w:t>
            </w:r>
          </w:p>
        </w:tc>
      </w:tr>
      <w:tr w:rsidR="0004517B" w:rsidTr="008F45A6"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631209" w:rsidP="008F45A6">
            <w:pPr>
              <w:rPr>
                <w:color w:val="101010"/>
                <w:sz w:val="17"/>
                <w:szCs w:val="17"/>
              </w:rPr>
            </w:pPr>
            <w:hyperlink r:id="rId17" w:history="1">
              <w:r w:rsidR="0004517B" w:rsidRPr="0064042C">
                <w:rPr>
                  <w:rStyle w:val="a3"/>
                  <w:color w:val="207587"/>
                  <w:sz w:val="17"/>
                  <w:szCs w:val="17"/>
                  <w:u w:val="none"/>
                  <w:bdr w:val="none" w:sz="0" w:space="0" w:color="auto" w:frame="1"/>
                </w:rPr>
                <w:t>Буркина-Фасо</w:t>
              </w:r>
            </w:hyperlink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сен. 2022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3.69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5.26</w:t>
            </w:r>
          </w:p>
        </w:tc>
      </w:tr>
      <w:tr w:rsidR="0004517B" w:rsidTr="008F45A6"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631209" w:rsidP="008F45A6">
            <w:pPr>
              <w:rPr>
                <w:color w:val="101010"/>
                <w:sz w:val="17"/>
                <w:szCs w:val="17"/>
              </w:rPr>
            </w:pPr>
            <w:hyperlink r:id="rId18" w:history="1">
              <w:r w:rsidR="0004517B" w:rsidRPr="0064042C">
                <w:rPr>
                  <w:rStyle w:val="a3"/>
                  <w:color w:val="207587"/>
                  <w:sz w:val="17"/>
                  <w:szCs w:val="17"/>
                  <w:u w:val="none"/>
                  <w:bdr w:val="none" w:sz="0" w:space="0" w:color="auto" w:frame="1"/>
                </w:rPr>
                <w:t>Великобритания</w:t>
              </w:r>
            </w:hyperlink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ноя. 2022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3.56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3.56</w:t>
            </w:r>
          </w:p>
        </w:tc>
      </w:tr>
      <w:tr w:rsidR="0004517B" w:rsidTr="008F45A6"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631209" w:rsidP="008F45A6">
            <w:pPr>
              <w:rPr>
                <w:color w:val="101010"/>
                <w:sz w:val="17"/>
                <w:szCs w:val="17"/>
              </w:rPr>
            </w:pPr>
            <w:hyperlink r:id="rId19" w:history="1">
              <w:r w:rsidR="0004517B" w:rsidRPr="0064042C">
                <w:rPr>
                  <w:rStyle w:val="a3"/>
                  <w:color w:val="207587"/>
                  <w:sz w:val="17"/>
                  <w:szCs w:val="17"/>
                  <w:u w:val="none"/>
                  <w:bdr w:val="none" w:sz="0" w:space="0" w:color="auto" w:frame="1"/>
                </w:rPr>
                <w:t>Венгрия</w:t>
              </w:r>
            </w:hyperlink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ноя. 2022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15.62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15.62</w:t>
            </w:r>
          </w:p>
        </w:tc>
      </w:tr>
      <w:tr w:rsidR="0004517B" w:rsidTr="008F45A6"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631209" w:rsidP="008F45A6">
            <w:pPr>
              <w:rPr>
                <w:color w:val="101010"/>
                <w:sz w:val="17"/>
                <w:szCs w:val="17"/>
              </w:rPr>
            </w:pPr>
            <w:hyperlink r:id="rId20" w:history="1">
              <w:r w:rsidR="0004517B" w:rsidRPr="0064042C">
                <w:rPr>
                  <w:rStyle w:val="a3"/>
                  <w:color w:val="207587"/>
                  <w:sz w:val="17"/>
                  <w:szCs w:val="17"/>
                  <w:u w:val="none"/>
                  <w:bdr w:val="none" w:sz="0" w:space="0" w:color="auto" w:frame="1"/>
                </w:rPr>
                <w:t>Венесуэла</w:t>
              </w:r>
            </w:hyperlink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дек. 2016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22.49</w:t>
            </w:r>
          </w:p>
        </w:tc>
      </w:tr>
      <w:tr w:rsidR="0004517B" w:rsidTr="008F45A6"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631209" w:rsidP="008F45A6">
            <w:pPr>
              <w:rPr>
                <w:color w:val="101010"/>
                <w:sz w:val="17"/>
                <w:szCs w:val="17"/>
              </w:rPr>
            </w:pPr>
            <w:hyperlink r:id="rId21" w:history="1">
              <w:r w:rsidR="0004517B" w:rsidRPr="0064042C">
                <w:rPr>
                  <w:rStyle w:val="a3"/>
                  <w:color w:val="207587"/>
                  <w:sz w:val="17"/>
                  <w:szCs w:val="17"/>
                  <w:u w:val="none"/>
                  <w:bdr w:val="none" w:sz="0" w:space="0" w:color="auto" w:frame="1"/>
                </w:rPr>
                <w:t>Вьетнам</w:t>
              </w:r>
            </w:hyperlink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ноя. 2022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8.14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8.18</w:t>
            </w:r>
          </w:p>
        </w:tc>
      </w:tr>
      <w:tr w:rsidR="0004517B" w:rsidTr="008F45A6"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631209" w:rsidP="008F45A6">
            <w:pPr>
              <w:rPr>
                <w:color w:val="101010"/>
                <w:sz w:val="17"/>
                <w:szCs w:val="17"/>
              </w:rPr>
            </w:pPr>
            <w:hyperlink r:id="rId22" w:history="1">
              <w:r w:rsidR="0004517B" w:rsidRPr="0064042C">
                <w:rPr>
                  <w:rStyle w:val="a3"/>
                  <w:color w:val="207587"/>
                  <w:sz w:val="17"/>
                  <w:szCs w:val="17"/>
                  <w:u w:val="none"/>
                  <w:bdr w:val="none" w:sz="0" w:space="0" w:color="auto" w:frame="1"/>
                </w:rPr>
                <w:t>Гвинея-Бисау</w:t>
              </w:r>
            </w:hyperlink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сен. 2022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3.69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5.26</w:t>
            </w:r>
          </w:p>
        </w:tc>
      </w:tr>
      <w:tr w:rsidR="0004517B" w:rsidTr="008F45A6"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631209" w:rsidP="008F45A6">
            <w:pPr>
              <w:rPr>
                <w:color w:val="101010"/>
                <w:sz w:val="17"/>
                <w:szCs w:val="17"/>
              </w:rPr>
            </w:pPr>
            <w:hyperlink r:id="rId23" w:history="1">
              <w:r w:rsidR="0004517B" w:rsidRPr="0064042C">
                <w:rPr>
                  <w:rStyle w:val="a3"/>
                  <w:color w:val="207587"/>
                  <w:sz w:val="17"/>
                  <w:szCs w:val="17"/>
                  <w:u w:val="none"/>
                  <w:bdr w:val="none" w:sz="0" w:space="0" w:color="auto" w:frame="1"/>
                </w:rPr>
                <w:t>Германия</w:t>
              </w:r>
            </w:hyperlink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окт. 2022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1.43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1.01</w:t>
            </w:r>
          </w:p>
        </w:tc>
      </w:tr>
      <w:tr w:rsidR="0004517B" w:rsidTr="008F45A6"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631209" w:rsidP="008F45A6">
            <w:pPr>
              <w:rPr>
                <w:color w:val="101010"/>
                <w:sz w:val="17"/>
                <w:szCs w:val="17"/>
              </w:rPr>
            </w:pPr>
            <w:hyperlink r:id="rId24" w:history="1">
              <w:r w:rsidR="0004517B" w:rsidRPr="0064042C">
                <w:rPr>
                  <w:rStyle w:val="a3"/>
                  <w:color w:val="207587"/>
                  <w:sz w:val="17"/>
                  <w:szCs w:val="17"/>
                  <w:u w:val="none"/>
                  <w:bdr w:val="none" w:sz="0" w:space="0" w:color="auto" w:frame="1"/>
                </w:rPr>
                <w:t>Гонконг</w:t>
              </w:r>
            </w:hyperlink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ноя. 2019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2.17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</w:p>
        </w:tc>
      </w:tr>
      <w:tr w:rsidR="0004517B" w:rsidTr="008F45A6"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631209" w:rsidP="008F45A6">
            <w:pPr>
              <w:rPr>
                <w:color w:val="101010"/>
                <w:sz w:val="17"/>
                <w:szCs w:val="17"/>
              </w:rPr>
            </w:pPr>
            <w:hyperlink r:id="rId25" w:history="1">
              <w:r w:rsidR="0004517B" w:rsidRPr="0064042C">
                <w:rPr>
                  <w:rStyle w:val="a3"/>
                  <w:color w:val="207587"/>
                  <w:sz w:val="17"/>
                  <w:szCs w:val="17"/>
                  <w:u w:val="none"/>
                  <w:bdr w:val="none" w:sz="0" w:space="0" w:color="auto" w:frame="1"/>
                </w:rPr>
                <w:t>Греция</w:t>
              </w:r>
            </w:hyperlink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ноя. 2022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-0.56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-0.56</w:t>
            </w:r>
          </w:p>
        </w:tc>
      </w:tr>
      <w:tr w:rsidR="0004517B" w:rsidTr="008F45A6"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631209" w:rsidP="008F45A6">
            <w:pPr>
              <w:rPr>
                <w:color w:val="101010"/>
                <w:sz w:val="17"/>
                <w:szCs w:val="17"/>
              </w:rPr>
            </w:pPr>
            <w:hyperlink r:id="rId26" w:history="1">
              <w:r w:rsidR="0004517B" w:rsidRPr="0064042C">
                <w:rPr>
                  <w:rStyle w:val="a3"/>
                  <w:color w:val="207587"/>
                  <w:sz w:val="17"/>
                  <w:szCs w:val="17"/>
                  <w:u w:val="none"/>
                  <w:bdr w:val="none" w:sz="0" w:space="0" w:color="auto" w:frame="1"/>
                </w:rPr>
                <w:t>Дания</w:t>
              </w:r>
            </w:hyperlink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ноя. 2022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2.08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2.08</w:t>
            </w:r>
          </w:p>
        </w:tc>
      </w:tr>
      <w:tr w:rsidR="0004517B" w:rsidTr="008F45A6"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631209" w:rsidP="008F45A6">
            <w:pPr>
              <w:rPr>
                <w:color w:val="101010"/>
                <w:sz w:val="17"/>
                <w:szCs w:val="17"/>
              </w:rPr>
            </w:pPr>
            <w:hyperlink r:id="rId27" w:history="1">
              <w:r w:rsidR="0004517B" w:rsidRPr="0064042C">
                <w:rPr>
                  <w:rStyle w:val="a3"/>
                  <w:color w:val="207587"/>
                  <w:sz w:val="17"/>
                  <w:szCs w:val="17"/>
                  <w:u w:val="none"/>
                  <w:bdr w:val="none" w:sz="0" w:space="0" w:color="auto" w:frame="1"/>
                </w:rPr>
                <w:t>Еврозона</w:t>
              </w:r>
            </w:hyperlink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ноя. 2022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-0.58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-0.58</w:t>
            </w:r>
          </w:p>
        </w:tc>
      </w:tr>
      <w:tr w:rsidR="0004517B" w:rsidTr="008F45A6"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631209" w:rsidP="008F45A6">
            <w:pPr>
              <w:rPr>
                <w:color w:val="101010"/>
                <w:sz w:val="17"/>
                <w:szCs w:val="17"/>
              </w:rPr>
            </w:pPr>
            <w:hyperlink r:id="rId28" w:history="1">
              <w:r w:rsidR="0004517B" w:rsidRPr="0064042C">
                <w:rPr>
                  <w:rStyle w:val="a3"/>
                  <w:color w:val="207587"/>
                  <w:sz w:val="17"/>
                  <w:szCs w:val="17"/>
                  <w:u w:val="none"/>
                  <w:bdr w:val="none" w:sz="0" w:space="0" w:color="auto" w:frame="1"/>
                </w:rPr>
                <w:t>Египет</w:t>
              </w:r>
            </w:hyperlink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ноя. 2022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13.49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13.49</w:t>
            </w:r>
          </w:p>
        </w:tc>
      </w:tr>
      <w:tr w:rsidR="0004517B" w:rsidTr="008F45A6"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631209" w:rsidP="008F45A6">
            <w:pPr>
              <w:rPr>
                <w:color w:val="101010"/>
                <w:sz w:val="17"/>
                <w:szCs w:val="17"/>
              </w:rPr>
            </w:pPr>
            <w:hyperlink r:id="rId29" w:history="1">
              <w:r w:rsidR="0004517B" w:rsidRPr="0064042C">
                <w:rPr>
                  <w:rStyle w:val="a3"/>
                  <w:color w:val="207587"/>
                  <w:sz w:val="17"/>
                  <w:szCs w:val="17"/>
                  <w:u w:val="none"/>
                  <w:bdr w:val="none" w:sz="0" w:space="0" w:color="auto" w:frame="1"/>
                </w:rPr>
                <w:t>Израиль</w:t>
              </w:r>
            </w:hyperlink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ноя. 2022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3.48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3.48</w:t>
            </w:r>
          </w:p>
        </w:tc>
      </w:tr>
      <w:tr w:rsidR="0004517B" w:rsidTr="008F45A6"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631209" w:rsidP="008F45A6">
            <w:pPr>
              <w:rPr>
                <w:color w:val="101010"/>
                <w:sz w:val="17"/>
                <w:szCs w:val="17"/>
              </w:rPr>
            </w:pPr>
            <w:hyperlink r:id="rId30" w:history="1">
              <w:r w:rsidR="0004517B" w:rsidRPr="0064042C">
                <w:rPr>
                  <w:rStyle w:val="a3"/>
                  <w:color w:val="207587"/>
                  <w:sz w:val="17"/>
                  <w:szCs w:val="17"/>
                  <w:u w:val="none"/>
                  <w:bdr w:val="none" w:sz="0" w:space="0" w:color="auto" w:frame="1"/>
                </w:rPr>
                <w:t>Индия</w:t>
              </w:r>
            </w:hyperlink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ноя. 2022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6.51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6.51</w:t>
            </w:r>
          </w:p>
        </w:tc>
      </w:tr>
      <w:tr w:rsidR="0004517B" w:rsidTr="008F45A6"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631209" w:rsidP="008F45A6">
            <w:pPr>
              <w:rPr>
                <w:color w:val="101010"/>
                <w:sz w:val="17"/>
                <w:szCs w:val="17"/>
              </w:rPr>
            </w:pPr>
            <w:hyperlink r:id="rId31" w:history="1">
              <w:r w:rsidR="0004517B" w:rsidRPr="0064042C">
                <w:rPr>
                  <w:rStyle w:val="a3"/>
                  <w:color w:val="207587"/>
                  <w:sz w:val="17"/>
                  <w:szCs w:val="17"/>
                  <w:u w:val="none"/>
                  <w:bdr w:val="none" w:sz="0" w:space="0" w:color="auto" w:frame="1"/>
                </w:rPr>
                <w:t>Индонезия</w:t>
              </w:r>
            </w:hyperlink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ноя. 2022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5.68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5.68</w:t>
            </w:r>
          </w:p>
        </w:tc>
      </w:tr>
      <w:tr w:rsidR="0004517B" w:rsidTr="008F45A6"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631209" w:rsidP="008F45A6">
            <w:pPr>
              <w:rPr>
                <w:color w:val="101010"/>
                <w:sz w:val="17"/>
                <w:szCs w:val="17"/>
              </w:rPr>
            </w:pPr>
            <w:hyperlink r:id="rId32" w:history="1">
              <w:r w:rsidR="0004517B" w:rsidRPr="0064042C">
                <w:rPr>
                  <w:rStyle w:val="a3"/>
                  <w:color w:val="207587"/>
                  <w:sz w:val="17"/>
                  <w:szCs w:val="17"/>
                  <w:u w:val="none"/>
                  <w:bdr w:val="none" w:sz="0" w:space="0" w:color="auto" w:frame="1"/>
                </w:rPr>
                <w:t>Иордания</w:t>
              </w:r>
            </w:hyperlink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сен. 2022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5.1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4.35</w:t>
            </w:r>
          </w:p>
        </w:tc>
      </w:tr>
      <w:tr w:rsidR="0004517B" w:rsidTr="008F45A6"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631209" w:rsidP="008F45A6">
            <w:pPr>
              <w:rPr>
                <w:color w:val="101010"/>
                <w:sz w:val="17"/>
                <w:szCs w:val="17"/>
              </w:rPr>
            </w:pPr>
            <w:hyperlink r:id="rId33" w:history="1">
              <w:r w:rsidR="0004517B" w:rsidRPr="0064042C">
                <w:rPr>
                  <w:rStyle w:val="a3"/>
                  <w:color w:val="207587"/>
                  <w:sz w:val="17"/>
                  <w:szCs w:val="17"/>
                  <w:u w:val="none"/>
                  <w:bdr w:val="none" w:sz="0" w:space="0" w:color="auto" w:frame="1"/>
                </w:rPr>
                <w:t>Ирландия</w:t>
              </w:r>
            </w:hyperlink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окт. 2022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1.7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1.17</w:t>
            </w:r>
          </w:p>
        </w:tc>
      </w:tr>
      <w:tr w:rsidR="0004517B" w:rsidTr="008F45A6"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631209" w:rsidP="008F45A6">
            <w:pPr>
              <w:rPr>
                <w:color w:val="101010"/>
                <w:sz w:val="17"/>
                <w:szCs w:val="17"/>
              </w:rPr>
            </w:pPr>
            <w:hyperlink r:id="rId34" w:history="1">
              <w:r w:rsidR="0004517B" w:rsidRPr="0064042C">
                <w:rPr>
                  <w:rStyle w:val="a3"/>
                  <w:color w:val="207587"/>
                  <w:sz w:val="17"/>
                  <w:szCs w:val="17"/>
                  <w:u w:val="none"/>
                  <w:bdr w:val="none" w:sz="0" w:space="0" w:color="auto" w:frame="1"/>
                </w:rPr>
                <w:t>Исландия</w:t>
              </w:r>
            </w:hyperlink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ноя. 2022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6.18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6.18</w:t>
            </w:r>
          </w:p>
        </w:tc>
      </w:tr>
      <w:tr w:rsidR="0004517B" w:rsidTr="008F45A6"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631209" w:rsidP="008F45A6">
            <w:pPr>
              <w:rPr>
                <w:color w:val="101010"/>
                <w:sz w:val="17"/>
                <w:szCs w:val="17"/>
              </w:rPr>
            </w:pPr>
            <w:hyperlink r:id="rId35" w:history="1">
              <w:r w:rsidR="0004517B" w:rsidRPr="0064042C">
                <w:rPr>
                  <w:rStyle w:val="a3"/>
                  <w:color w:val="207587"/>
                  <w:sz w:val="17"/>
                  <w:szCs w:val="17"/>
                  <w:u w:val="none"/>
                  <w:bdr w:val="none" w:sz="0" w:space="0" w:color="auto" w:frame="1"/>
                </w:rPr>
                <w:t>Испания</w:t>
              </w:r>
            </w:hyperlink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ноя. 2022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-0.38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-0.38</w:t>
            </w:r>
          </w:p>
        </w:tc>
      </w:tr>
      <w:tr w:rsidR="0004517B" w:rsidTr="008F45A6"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631209" w:rsidP="008F45A6">
            <w:pPr>
              <w:rPr>
                <w:color w:val="101010"/>
                <w:sz w:val="17"/>
                <w:szCs w:val="17"/>
              </w:rPr>
            </w:pPr>
            <w:hyperlink r:id="rId36" w:history="1">
              <w:r w:rsidR="0004517B" w:rsidRPr="0064042C">
                <w:rPr>
                  <w:rStyle w:val="a3"/>
                  <w:color w:val="207587"/>
                  <w:sz w:val="17"/>
                  <w:szCs w:val="17"/>
                  <w:u w:val="none"/>
                  <w:bdr w:val="none" w:sz="0" w:space="0" w:color="auto" w:frame="1"/>
                </w:rPr>
                <w:t>Италия</w:t>
              </w:r>
            </w:hyperlink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окт. 2022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1.43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1.01</w:t>
            </w:r>
          </w:p>
        </w:tc>
      </w:tr>
      <w:tr w:rsidR="0004517B" w:rsidTr="008F45A6"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631209" w:rsidP="008F45A6">
            <w:pPr>
              <w:rPr>
                <w:color w:val="101010"/>
                <w:sz w:val="17"/>
                <w:szCs w:val="17"/>
              </w:rPr>
            </w:pPr>
            <w:hyperlink r:id="rId37" w:history="1">
              <w:r w:rsidR="0004517B" w:rsidRPr="0064042C">
                <w:rPr>
                  <w:rStyle w:val="a3"/>
                  <w:color w:val="207587"/>
                  <w:sz w:val="17"/>
                  <w:szCs w:val="17"/>
                  <w:u w:val="none"/>
                  <w:bdr w:val="none" w:sz="0" w:space="0" w:color="auto" w:frame="1"/>
                </w:rPr>
                <w:t>Казахстан</w:t>
              </w:r>
            </w:hyperlink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ноя. 2022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10.5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10.5</w:t>
            </w:r>
          </w:p>
        </w:tc>
      </w:tr>
      <w:tr w:rsidR="0004517B" w:rsidTr="008F45A6"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631209" w:rsidP="008F45A6">
            <w:pPr>
              <w:rPr>
                <w:color w:val="101010"/>
                <w:sz w:val="17"/>
                <w:szCs w:val="17"/>
              </w:rPr>
            </w:pPr>
            <w:hyperlink r:id="rId38" w:history="1">
              <w:r w:rsidR="0004517B" w:rsidRPr="0064042C">
                <w:rPr>
                  <w:rStyle w:val="a3"/>
                  <w:color w:val="207587"/>
                  <w:sz w:val="17"/>
                  <w:szCs w:val="17"/>
                  <w:u w:val="none"/>
                  <w:bdr w:val="none" w:sz="0" w:space="0" w:color="auto" w:frame="1"/>
                </w:rPr>
                <w:t>Канада</w:t>
              </w:r>
            </w:hyperlink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ноя. 2022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4.67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4.67</w:t>
            </w:r>
          </w:p>
        </w:tc>
      </w:tr>
      <w:tr w:rsidR="0004517B" w:rsidTr="008F45A6"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631209" w:rsidP="008F45A6">
            <w:pPr>
              <w:rPr>
                <w:color w:val="101010"/>
                <w:sz w:val="17"/>
                <w:szCs w:val="17"/>
              </w:rPr>
            </w:pPr>
            <w:hyperlink r:id="rId39" w:history="1">
              <w:r w:rsidR="0004517B" w:rsidRPr="0064042C">
                <w:rPr>
                  <w:rStyle w:val="a3"/>
                  <w:color w:val="207587"/>
                  <w:sz w:val="17"/>
                  <w:szCs w:val="17"/>
                  <w:u w:val="none"/>
                  <w:bdr w:val="none" w:sz="0" w:space="0" w:color="auto" w:frame="1"/>
                </w:rPr>
                <w:t>Кения</w:t>
              </w:r>
            </w:hyperlink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сен. 2022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4.36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5.35</w:t>
            </w:r>
          </w:p>
        </w:tc>
      </w:tr>
      <w:tr w:rsidR="0004517B" w:rsidTr="008F45A6"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631209" w:rsidP="008F45A6">
            <w:pPr>
              <w:rPr>
                <w:color w:val="101010"/>
                <w:sz w:val="17"/>
                <w:szCs w:val="17"/>
              </w:rPr>
            </w:pPr>
            <w:hyperlink r:id="rId40" w:history="1">
              <w:r w:rsidR="0004517B" w:rsidRPr="0064042C">
                <w:rPr>
                  <w:rStyle w:val="a3"/>
                  <w:color w:val="207587"/>
                  <w:sz w:val="17"/>
                  <w:szCs w:val="17"/>
                  <w:u w:val="none"/>
                  <w:bdr w:val="none" w:sz="0" w:space="0" w:color="auto" w:frame="1"/>
                </w:rPr>
                <w:t>Китай</w:t>
              </w:r>
            </w:hyperlink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ноя. 2022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2.77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3.03</w:t>
            </w:r>
          </w:p>
        </w:tc>
      </w:tr>
      <w:tr w:rsidR="0004517B" w:rsidTr="008F45A6"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631209" w:rsidP="008F45A6">
            <w:pPr>
              <w:rPr>
                <w:color w:val="101010"/>
                <w:sz w:val="17"/>
                <w:szCs w:val="17"/>
              </w:rPr>
            </w:pPr>
            <w:hyperlink r:id="rId41" w:history="1">
              <w:r w:rsidR="0004517B" w:rsidRPr="0064042C">
                <w:rPr>
                  <w:rStyle w:val="a3"/>
                  <w:color w:val="207587"/>
                  <w:sz w:val="17"/>
                  <w:szCs w:val="17"/>
                  <w:u w:val="none"/>
                  <w:bdr w:val="none" w:sz="0" w:space="0" w:color="auto" w:frame="1"/>
                </w:rPr>
                <w:t>Колумбия</w:t>
              </w:r>
            </w:hyperlink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ноя. 2022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11.01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11.01</w:t>
            </w:r>
          </w:p>
        </w:tc>
      </w:tr>
      <w:tr w:rsidR="0004517B" w:rsidTr="008F45A6"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631209" w:rsidP="008F45A6">
            <w:pPr>
              <w:rPr>
                <w:color w:val="101010"/>
                <w:sz w:val="17"/>
                <w:szCs w:val="17"/>
              </w:rPr>
            </w:pPr>
            <w:hyperlink r:id="rId42" w:history="1">
              <w:r w:rsidR="0004517B" w:rsidRPr="0064042C">
                <w:rPr>
                  <w:rStyle w:val="a3"/>
                  <w:color w:val="207587"/>
                  <w:sz w:val="17"/>
                  <w:szCs w:val="17"/>
                  <w:u w:val="none"/>
                  <w:bdr w:val="none" w:sz="0" w:space="0" w:color="auto" w:frame="1"/>
                </w:rPr>
                <w:t>Кувейт</w:t>
              </w:r>
            </w:hyperlink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ноя. 2022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1.56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1.56</w:t>
            </w:r>
          </w:p>
        </w:tc>
      </w:tr>
      <w:tr w:rsidR="0004517B" w:rsidTr="008F45A6"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631209" w:rsidP="008F45A6">
            <w:pPr>
              <w:rPr>
                <w:color w:val="101010"/>
                <w:sz w:val="17"/>
                <w:szCs w:val="17"/>
              </w:rPr>
            </w:pPr>
            <w:hyperlink r:id="rId43" w:history="1">
              <w:r w:rsidR="0004517B" w:rsidRPr="0064042C">
                <w:rPr>
                  <w:rStyle w:val="a3"/>
                  <w:color w:val="207587"/>
                  <w:sz w:val="17"/>
                  <w:szCs w:val="17"/>
                  <w:u w:val="none"/>
                  <w:bdr w:val="none" w:sz="0" w:space="0" w:color="auto" w:frame="1"/>
                </w:rPr>
                <w:t>Латвия</w:t>
              </w:r>
            </w:hyperlink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ноя. 2022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0.17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0.17</w:t>
            </w:r>
          </w:p>
        </w:tc>
      </w:tr>
      <w:tr w:rsidR="0004517B" w:rsidTr="008F45A6"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631209" w:rsidP="008F45A6">
            <w:pPr>
              <w:rPr>
                <w:color w:val="101010"/>
                <w:sz w:val="17"/>
                <w:szCs w:val="17"/>
              </w:rPr>
            </w:pPr>
            <w:hyperlink r:id="rId44" w:history="1">
              <w:r w:rsidR="0004517B" w:rsidRPr="0064042C">
                <w:rPr>
                  <w:rStyle w:val="a3"/>
                  <w:color w:val="207587"/>
                  <w:sz w:val="17"/>
                  <w:szCs w:val="17"/>
                  <w:u w:val="none"/>
                  <w:bdr w:val="none" w:sz="0" w:space="0" w:color="auto" w:frame="1"/>
                </w:rPr>
                <w:t>Ливан</w:t>
              </w:r>
            </w:hyperlink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сен. 2022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3</w:t>
            </w:r>
          </w:p>
        </w:tc>
      </w:tr>
      <w:tr w:rsidR="0004517B" w:rsidTr="008F45A6"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631209" w:rsidP="008F45A6">
            <w:pPr>
              <w:rPr>
                <w:color w:val="101010"/>
                <w:sz w:val="17"/>
                <w:szCs w:val="17"/>
              </w:rPr>
            </w:pPr>
            <w:hyperlink r:id="rId45" w:history="1">
              <w:r w:rsidR="0004517B" w:rsidRPr="0064042C">
                <w:rPr>
                  <w:rStyle w:val="a3"/>
                  <w:color w:val="207587"/>
                  <w:sz w:val="17"/>
                  <w:szCs w:val="17"/>
                  <w:u w:val="none"/>
                  <w:bdr w:val="none" w:sz="0" w:space="0" w:color="auto" w:frame="1"/>
                </w:rPr>
                <w:t>Литва</w:t>
              </w:r>
            </w:hyperlink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окт. 2022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1.43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1.01</w:t>
            </w:r>
          </w:p>
        </w:tc>
      </w:tr>
      <w:tr w:rsidR="0004517B" w:rsidTr="008F45A6"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631209" w:rsidP="008F45A6">
            <w:pPr>
              <w:rPr>
                <w:color w:val="101010"/>
                <w:sz w:val="17"/>
                <w:szCs w:val="17"/>
              </w:rPr>
            </w:pPr>
            <w:hyperlink r:id="rId46" w:history="1">
              <w:r w:rsidR="0004517B" w:rsidRPr="0064042C">
                <w:rPr>
                  <w:rStyle w:val="a3"/>
                  <w:color w:val="207587"/>
                  <w:sz w:val="17"/>
                  <w:szCs w:val="17"/>
                  <w:u w:val="none"/>
                  <w:bdr w:val="none" w:sz="0" w:space="0" w:color="auto" w:frame="1"/>
                </w:rPr>
                <w:t>Макао</w:t>
              </w:r>
            </w:hyperlink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окт. 2022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4.46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3.31</w:t>
            </w:r>
          </w:p>
        </w:tc>
      </w:tr>
      <w:tr w:rsidR="0004517B" w:rsidTr="008F45A6"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631209" w:rsidP="008F45A6">
            <w:pPr>
              <w:rPr>
                <w:color w:val="101010"/>
                <w:sz w:val="17"/>
                <w:szCs w:val="17"/>
              </w:rPr>
            </w:pPr>
            <w:hyperlink r:id="rId47" w:history="1">
              <w:r w:rsidR="0004517B" w:rsidRPr="0064042C">
                <w:rPr>
                  <w:rStyle w:val="a3"/>
                  <w:color w:val="207587"/>
                  <w:sz w:val="17"/>
                  <w:szCs w:val="17"/>
                  <w:u w:val="none"/>
                  <w:bdr w:val="none" w:sz="0" w:space="0" w:color="auto" w:frame="1"/>
                </w:rPr>
                <w:t>Малайзия</w:t>
              </w:r>
            </w:hyperlink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ноя. 2022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3.48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3.48</w:t>
            </w:r>
          </w:p>
        </w:tc>
      </w:tr>
      <w:tr w:rsidR="0004517B" w:rsidTr="008F45A6"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631209" w:rsidP="008F45A6">
            <w:pPr>
              <w:rPr>
                <w:color w:val="101010"/>
                <w:sz w:val="17"/>
                <w:szCs w:val="17"/>
              </w:rPr>
            </w:pPr>
            <w:hyperlink r:id="rId48" w:history="1">
              <w:r w:rsidR="0004517B" w:rsidRPr="0064042C">
                <w:rPr>
                  <w:rStyle w:val="a3"/>
                  <w:color w:val="207587"/>
                  <w:sz w:val="17"/>
                  <w:szCs w:val="17"/>
                  <w:u w:val="none"/>
                  <w:bdr w:val="none" w:sz="0" w:space="0" w:color="auto" w:frame="1"/>
                </w:rPr>
                <w:t>Мексика</w:t>
              </w:r>
            </w:hyperlink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окт. 2022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9.56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8.89</w:t>
            </w:r>
          </w:p>
        </w:tc>
      </w:tr>
      <w:tr w:rsidR="0004517B" w:rsidTr="008F45A6"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631209" w:rsidP="008F45A6">
            <w:pPr>
              <w:rPr>
                <w:color w:val="101010"/>
                <w:sz w:val="17"/>
                <w:szCs w:val="17"/>
              </w:rPr>
            </w:pPr>
            <w:hyperlink r:id="rId49" w:history="1">
              <w:r w:rsidR="0004517B" w:rsidRPr="0064042C">
                <w:rPr>
                  <w:rStyle w:val="a3"/>
                  <w:color w:val="207587"/>
                  <w:sz w:val="17"/>
                  <w:szCs w:val="17"/>
                  <w:u w:val="none"/>
                  <w:bdr w:val="none" w:sz="0" w:space="0" w:color="auto" w:frame="1"/>
                </w:rPr>
                <w:t>Монголия</w:t>
              </w:r>
            </w:hyperlink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сен. 2022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12.03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10.05</w:t>
            </w:r>
          </w:p>
        </w:tc>
      </w:tr>
      <w:tr w:rsidR="0004517B" w:rsidTr="008F45A6"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631209" w:rsidP="008F45A6">
            <w:pPr>
              <w:rPr>
                <w:color w:val="101010"/>
                <w:sz w:val="17"/>
                <w:szCs w:val="17"/>
              </w:rPr>
            </w:pPr>
            <w:hyperlink r:id="rId50" w:history="1">
              <w:r w:rsidR="0004517B" w:rsidRPr="0064042C">
                <w:rPr>
                  <w:rStyle w:val="a3"/>
                  <w:color w:val="207587"/>
                  <w:sz w:val="17"/>
                  <w:szCs w:val="17"/>
                  <w:u w:val="none"/>
                  <w:bdr w:val="none" w:sz="0" w:space="0" w:color="auto" w:frame="1"/>
                </w:rPr>
                <w:t>Непал</w:t>
              </w:r>
            </w:hyperlink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дек. 2016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2.67</w:t>
            </w:r>
          </w:p>
        </w:tc>
      </w:tr>
      <w:tr w:rsidR="0004517B" w:rsidTr="008F45A6"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631209" w:rsidP="008F45A6">
            <w:pPr>
              <w:rPr>
                <w:color w:val="101010"/>
                <w:sz w:val="17"/>
                <w:szCs w:val="17"/>
              </w:rPr>
            </w:pPr>
            <w:hyperlink r:id="rId51" w:history="1">
              <w:r w:rsidR="0004517B" w:rsidRPr="0064042C">
                <w:rPr>
                  <w:rStyle w:val="a3"/>
                  <w:color w:val="207587"/>
                  <w:sz w:val="17"/>
                  <w:szCs w:val="17"/>
                  <w:u w:val="none"/>
                  <w:bdr w:val="none" w:sz="0" w:space="0" w:color="auto" w:frame="1"/>
                </w:rPr>
                <w:t>Нигерия</w:t>
              </w:r>
            </w:hyperlink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ноя. 2022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15.17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15.17</w:t>
            </w:r>
          </w:p>
        </w:tc>
      </w:tr>
      <w:tr w:rsidR="0004517B" w:rsidTr="008F45A6"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631209" w:rsidP="008F45A6">
            <w:pPr>
              <w:rPr>
                <w:color w:val="101010"/>
                <w:sz w:val="17"/>
                <w:szCs w:val="17"/>
              </w:rPr>
            </w:pPr>
            <w:hyperlink r:id="rId52" w:history="1">
              <w:r w:rsidR="0004517B" w:rsidRPr="0064042C">
                <w:rPr>
                  <w:rStyle w:val="a3"/>
                  <w:color w:val="207587"/>
                  <w:sz w:val="17"/>
                  <w:szCs w:val="17"/>
                  <w:u w:val="none"/>
                  <w:bdr w:val="none" w:sz="0" w:space="0" w:color="auto" w:frame="1"/>
                </w:rPr>
                <w:t>Нидерланды</w:t>
              </w:r>
            </w:hyperlink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сен. 2022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0.4</w:t>
            </w:r>
          </w:p>
        </w:tc>
      </w:tr>
      <w:tr w:rsidR="0004517B" w:rsidTr="008F45A6"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631209" w:rsidP="008F45A6">
            <w:pPr>
              <w:rPr>
                <w:color w:val="101010"/>
                <w:sz w:val="17"/>
                <w:szCs w:val="17"/>
              </w:rPr>
            </w:pPr>
            <w:hyperlink r:id="rId53" w:history="1">
              <w:r w:rsidR="0004517B" w:rsidRPr="0064042C">
                <w:rPr>
                  <w:rStyle w:val="a3"/>
                  <w:color w:val="207587"/>
                  <w:sz w:val="17"/>
                  <w:szCs w:val="17"/>
                  <w:u w:val="none"/>
                  <w:bdr w:val="none" w:sz="0" w:space="0" w:color="auto" w:frame="1"/>
                </w:rPr>
                <w:t>Новая Зеландия</w:t>
              </w:r>
            </w:hyperlink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сен. 2019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1.53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1.25</w:t>
            </w:r>
          </w:p>
        </w:tc>
      </w:tr>
      <w:tr w:rsidR="0004517B" w:rsidTr="008F45A6"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631209" w:rsidP="008F45A6">
            <w:pPr>
              <w:rPr>
                <w:color w:val="101010"/>
                <w:sz w:val="17"/>
                <w:szCs w:val="17"/>
              </w:rPr>
            </w:pPr>
            <w:hyperlink r:id="rId54" w:history="1">
              <w:r w:rsidR="0004517B" w:rsidRPr="0064042C">
                <w:rPr>
                  <w:rStyle w:val="a3"/>
                  <w:color w:val="207587"/>
                  <w:sz w:val="17"/>
                  <w:szCs w:val="17"/>
                  <w:u w:val="none"/>
                  <w:bdr w:val="none" w:sz="0" w:space="0" w:color="auto" w:frame="1"/>
                </w:rPr>
                <w:t>Норвегия</w:t>
              </w:r>
            </w:hyperlink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ноя. 2022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3.31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3.31</w:t>
            </w:r>
          </w:p>
        </w:tc>
      </w:tr>
      <w:tr w:rsidR="0004517B" w:rsidTr="008F45A6"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631209" w:rsidP="008F45A6">
            <w:pPr>
              <w:rPr>
                <w:color w:val="101010"/>
                <w:sz w:val="17"/>
                <w:szCs w:val="17"/>
              </w:rPr>
            </w:pPr>
            <w:hyperlink r:id="rId55" w:history="1">
              <w:r w:rsidR="0004517B" w:rsidRPr="0064042C">
                <w:rPr>
                  <w:rStyle w:val="a3"/>
                  <w:color w:val="207587"/>
                  <w:sz w:val="17"/>
                  <w:szCs w:val="17"/>
                  <w:u w:val="none"/>
                  <w:bdr w:val="none" w:sz="0" w:space="0" w:color="auto" w:frame="1"/>
                </w:rPr>
                <w:t>ОАЭ</w:t>
              </w:r>
            </w:hyperlink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ноя. 2022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4.36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4.36</w:t>
            </w:r>
          </w:p>
        </w:tc>
      </w:tr>
      <w:tr w:rsidR="0004517B" w:rsidTr="008F45A6"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631209" w:rsidP="008F45A6">
            <w:pPr>
              <w:rPr>
                <w:color w:val="101010"/>
                <w:sz w:val="17"/>
                <w:szCs w:val="17"/>
              </w:rPr>
            </w:pPr>
            <w:hyperlink r:id="rId56" w:history="1">
              <w:r w:rsidR="0004517B" w:rsidRPr="0064042C">
                <w:rPr>
                  <w:rStyle w:val="a3"/>
                  <w:color w:val="207587"/>
                  <w:sz w:val="17"/>
                  <w:szCs w:val="17"/>
                  <w:u w:val="none"/>
                  <w:bdr w:val="none" w:sz="0" w:space="0" w:color="auto" w:frame="1"/>
                </w:rPr>
                <w:t>Пакистан</w:t>
              </w:r>
            </w:hyperlink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сен. 2022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15.95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15.81</w:t>
            </w:r>
          </w:p>
        </w:tc>
      </w:tr>
      <w:tr w:rsidR="0004517B" w:rsidTr="008F45A6"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631209" w:rsidP="008F45A6">
            <w:pPr>
              <w:rPr>
                <w:color w:val="101010"/>
                <w:sz w:val="17"/>
                <w:szCs w:val="17"/>
              </w:rPr>
            </w:pPr>
            <w:hyperlink r:id="rId57" w:history="1">
              <w:r w:rsidR="0004517B" w:rsidRPr="0064042C">
                <w:rPr>
                  <w:rStyle w:val="a3"/>
                  <w:color w:val="207587"/>
                  <w:sz w:val="17"/>
                  <w:szCs w:val="17"/>
                  <w:u w:val="none"/>
                  <w:bdr w:val="none" w:sz="0" w:space="0" w:color="auto" w:frame="1"/>
                </w:rPr>
                <w:t>Перу</w:t>
              </w:r>
            </w:hyperlink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ноя. 2022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0.81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0.81</w:t>
            </w:r>
          </w:p>
        </w:tc>
      </w:tr>
      <w:tr w:rsidR="0004517B" w:rsidTr="008F45A6"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631209" w:rsidP="008F45A6">
            <w:pPr>
              <w:rPr>
                <w:color w:val="101010"/>
                <w:sz w:val="17"/>
                <w:szCs w:val="17"/>
              </w:rPr>
            </w:pPr>
            <w:hyperlink r:id="rId58" w:history="1">
              <w:r w:rsidR="0004517B" w:rsidRPr="0064042C">
                <w:rPr>
                  <w:rStyle w:val="a3"/>
                  <w:color w:val="207587"/>
                  <w:sz w:val="17"/>
                  <w:szCs w:val="17"/>
                  <w:u w:val="none"/>
                  <w:bdr w:val="none" w:sz="0" w:space="0" w:color="auto" w:frame="1"/>
                </w:rPr>
                <w:t>Польша</w:t>
              </w:r>
            </w:hyperlink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ноя. 2022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7.29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7.29</w:t>
            </w:r>
          </w:p>
        </w:tc>
      </w:tr>
      <w:tr w:rsidR="0004517B" w:rsidTr="008F45A6"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631209" w:rsidP="008F45A6">
            <w:pPr>
              <w:rPr>
                <w:color w:val="101010"/>
                <w:sz w:val="17"/>
                <w:szCs w:val="17"/>
              </w:rPr>
            </w:pPr>
            <w:hyperlink r:id="rId59" w:history="1">
              <w:r w:rsidR="0004517B" w:rsidRPr="0064042C">
                <w:rPr>
                  <w:rStyle w:val="a3"/>
                  <w:color w:val="207587"/>
                  <w:sz w:val="17"/>
                  <w:szCs w:val="17"/>
                  <w:u w:val="none"/>
                  <w:bdr w:val="none" w:sz="0" w:space="0" w:color="auto" w:frame="1"/>
                </w:rPr>
                <w:t>Португалия</w:t>
              </w:r>
            </w:hyperlink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окт. 2022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1.43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1.01</w:t>
            </w:r>
          </w:p>
        </w:tc>
      </w:tr>
      <w:tr w:rsidR="0004517B" w:rsidTr="008F45A6"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631209" w:rsidP="008F45A6">
            <w:pPr>
              <w:rPr>
                <w:color w:val="101010"/>
                <w:sz w:val="17"/>
                <w:szCs w:val="17"/>
              </w:rPr>
            </w:pPr>
            <w:hyperlink r:id="rId60" w:history="1">
              <w:r w:rsidR="0004517B" w:rsidRPr="0064042C">
                <w:rPr>
                  <w:rStyle w:val="a3"/>
                  <w:color w:val="207587"/>
                  <w:sz w:val="17"/>
                  <w:szCs w:val="17"/>
                  <w:u w:val="none"/>
                  <w:bdr w:val="none" w:sz="0" w:space="0" w:color="auto" w:frame="1"/>
                </w:rPr>
                <w:t>Россия</w:t>
              </w:r>
            </w:hyperlink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ноя. 2022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10.39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10.39</w:t>
            </w:r>
          </w:p>
        </w:tc>
      </w:tr>
      <w:tr w:rsidR="0004517B" w:rsidTr="008F45A6"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631209" w:rsidP="008F45A6">
            <w:pPr>
              <w:rPr>
                <w:color w:val="101010"/>
                <w:sz w:val="17"/>
                <w:szCs w:val="17"/>
              </w:rPr>
            </w:pPr>
            <w:hyperlink r:id="rId61" w:history="1">
              <w:r w:rsidR="0004517B" w:rsidRPr="0064042C">
                <w:rPr>
                  <w:rStyle w:val="a3"/>
                  <w:color w:val="207587"/>
                  <w:sz w:val="17"/>
                  <w:szCs w:val="17"/>
                  <w:u w:val="none"/>
                  <w:bdr w:val="none" w:sz="0" w:space="0" w:color="auto" w:frame="1"/>
                </w:rPr>
                <w:t>Руанда</w:t>
              </w:r>
            </w:hyperlink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сен. 2022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6.5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6.1</w:t>
            </w:r>
          </w:p>
        </w:tc>
      </w:tr>
      <w:tr w:rsidR="0004517B" w:rsidTr="008F45A6"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631209" w:rsidP="008F45A6">
            <w:pPr>
              <w:rPr>
                <w:color w:val="101010"/>
                <w:sz w:val="17"/>
                <w:szCs w:val="17"/>
              </w:rPr>
            </w:pPr>
            <w:hyperlink r:id="rId62" w:history="1">
              <w:r w:rsidR="0004517B" w:rsidRPr="0064042C">
                <w:rPr>
                  <w:rStyle w:val="a3"/>
                  <w:color w:val="207587"/>
                  <w:sz w:val="17"/>
                  <w:szCs w:val="17"/>
                  <w:u w:val="none"/>
                  <w:bdr w:val="none" w:sz="0" w:space="0" w:color="auto" w:frame="1"/>
                </w:rPr>
                <w:t>Румыния</w:t>
              </w:r>
            </w:hyperlink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ноя. 2022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7.8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7.8</w:t>
            </w:r>
          </w:p>
        </w:tc>
      </w:tr>
      <w:tr w:rsidR="0004517B" w:rsidTr="008F45A6"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631209" w:rsidP="008F45A6">
            <w:pPr>
              <w:rPr>
                <w:color w:val="101010"/>
                <w:sz w:val="17"/>
                <w:szCs w:val="17"/>
              </w:rPr>
            </w:pPr>
            <w:hyperlink r:id="rId63" w:history="1">
              <w:r w:rsidR="0004517B" w:rsidRPr="0064042C">
                <w:rPr>
                  <w:rStyle w:val="a3"/>
                  <w:color w:val="207587"/>
                  <w:sz w:val="17"/>
                  <w:szCs w:val="17"/>
                  <w:u w:val="none"/>
                  <w:bdr w:val="none" w:sz="0" w:space="0" w:color="auto" w:frame="1"/>
                </w:rPr>
                <w:t>Саудовская Аравия</w:t>
              </w:r>
            </w:hyperlink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сен. 2022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3.49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3.03</w:t>
            </w:r>
          </w:p>
        </w:tc>
      </w:tr>
      <w:tr w:rsidR="0004517B" w:rsidTr="008F45A6"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631209" w:rsidP="008F45A6">
            <w:pPr>
              <w:rPr>
                <w:color w:val="101010"/>
                <w:sz w:val="17"/>
                <w:szCs w:val="17"/>
              </w:rPr>
            </w:pPr>
            <w:hyperlink r:id="rId64" w:history="1">
              <w:r w:rsidR="0004517B" w:rsidRPr="0064042C">
                <w:rPr>
                  <w:rStyle w:val="a3"/>
                  <w:color w:val="207587"/>
                  <w:sz w:val="17"/>
                  <w:szCs w:val="17"/>
                  <w:u w:val="none"/>
                  <w:bdr w:val="none" w:sz="0" w:space="0" w:color="auto" w:frame="1"/>
                </w:rPr>
                <w:t>Сербия</w:t>
              </w:r>
            </w:hyperlink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ноя. 2022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4.31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4.31</w:t>
            </w:r>
          </w:p>
        </w:tc>
      </w:tr>
      <w:tr w:rsidR="0004517B" w:rsidTr="008F45A6"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631209" w:rsidP="008F45A6">
            <w:pPr>
              <w:rPr>
                <w:color w:val="101010"/>
                <w:sz w:val="17"/>
                <w:szCs w:val="17"/>
              </w:rPr>
            </w:pPr>
            <w:hyperlink r:id="rId65" w:history="1">
              <w:r w:rsidR="0004517B" w:rsidRPr="0064042C">
                <w:rPr>
                  <w:rStyle w:val="a3"/>
                  <w:color w:val="207587"/>
                  <w:sz w:val="17"/>
                  <w:szCs w:val="17"/>
                  <w:u w:val="none"/>
                  <w:bdr w:val="none" w:sz="0" w:space="0" w:color="auto" w:frame="1"/>
                </w:rPr>
                <w:t>Сингапур</w:t>
              </w:r>
            </w:hyperlink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ноя. 2022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3.98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3.98</w:t>
            </w:r>
          </w:p>
        </w:tc>
      </w:tr>
      <w:tr w:rsidR="0004517B" w:rsidTr="008F45A6"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631209" w:rsidP="008F45A6">
            <w:pPr>
              <w:rPr>
                <w:color w:val="101010"/>
                <w:sz w:val="17"/>
                <w:szCs w:val="17"/>
              </w:rPr>
            </w:pPr>
            <w:hyperlink r:id="rId66" w:history="1">
              <w:r w:rsidR="0004517B" w:rsidRPr="0064042C">
                <w:rPr>
                  <w:rStyle w:val="a3"/>
                  <w:color w:val="207587"/>
                  <w:sz w:val="17"/>
                  <w:szCs w:val="17"/>
                  <w:u w:val="none"/>
                  <w:bdr w:val="none" w:sz="0" w:space="0" w:color="auto" w:frame="1"/>
                </w:rPr>
                <w:t>Словения</w:t>
              </w:r>
            </w:hyperlink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окт. 2022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1.43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1.01</w:t>
            </w:r>
          </w:p>
        </w:tc>
      </w:tr>
      <w:tr w:rsidR="0004517B" w:rsidTr="008F45A6"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631209" w:rsidP="008F45A6">
            <w:pPr>
              <w:rPr>
                <w:color w:val="101010"/>
                <w:sz w:val="17"/>
                <w:szCs w:val="17"/>
              </w:rPr>
            </w:pPr>
            <w:hyperlink r:id="rId67" w:history="1">
              <w:r w:rsidR="0004517B" w:rsidRPr="0064042C">
                <w:rPr>
                  <w:rStyle w:val="a3"/>
                  <w:color w:val="207587"/>
                  <w:sz w:val="17"/>
                  <w:szCs w:val="17"/>
                  <w:u w:val="none"/>
                  <w:bdr w:val="none" w:sz="0" w:space="0" w:color="auto" w:frame="1"/>
                </w:rPr>
                <w:t>Суринам</w:t>
              </w:r>
            </w:hyperlink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авг. 2022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10</w:t>
            </w:r>
          </w:p>
        </w:tc>
      </w:tr>
      <w:tr w:rsidR="0004517B" w:rsidTr="008F45A6"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631209" w:rsidP="008F45A6">
            <w:pPr>
              <w:rPr>
                <w:color w:val="101010"/>
                <w:sz w:val="17"/>
                <w:szCs w:val="17"/>
              </w:rPr>
            </w:pPr>
            <w:hyperlink r:id="rId68" w:history="1">
              <w:r w:rsidR="0004517B" w:rsidRPr="0064042C">
                <w:rPr>
                  <w:rStyle w:val="a3"/>
                  <w:color w:val="207587"/>
                  <w:sz w:val="17"/>
                  <w:szCs w:val="17"/>
                  <w:u w:val="none"/>
                  <w:bdr w:val="none" w:sz="0" w:space="0" w:color="auto" w:frame="1"/>
                </w:rPr>
                <w:t>США</w:t>
              </w:r>
            </w:hyperlink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ноя. 2022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4.67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4.67</w:t>
            </w:r>
          </w:p>
        </w:tc>
      </w:tr>
      <w:tr w:rsidR="0004517B" w:rsidTr="008F45A6"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631209" w:rsidP="008F45A6">
            <w:pPr>
              <w:rPr>
                <w:color w:val="101010"/>
                <w:sz w:val="17"/>
                <w:szCs w:val="17"/>
              </w:rPr>
            </w:pPr>
            <w:hyperlink r:id="rId69" w:history="1">
              <w:r w:rsidR="0004517B" w:rsidRPr="0064042C">
                <w:rPr>
                  <w:rStyle w:val="a3"/>
                  <w:color w:val="207587"/>
                  <w:sz w:val="17"/>
                  <w:szCs w:val="17"/>
                  <w:u w:val="none"/>
                  <w:bdr w:val="none" w:sz="0" w:space="0" w:color="auto" w:frame="1"/>
                </w:rPr>
                <w:t>Таиланд</w:t>
              </w:r>
            </w:hyperlink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ноя. 2022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1.32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1.31</w:t>
            </w:r>
          </w:p>
        </w:tc>
      </w:tr>
      <w:tr w:rsidR="0004517B" w:rsidTr="008F45A6"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631209" w:rsidP="008F45A6">
            <w:pPr>
              <w:rPr>
                <w:color w:val="101010"/>
                <w:sz w:val="17"/>
                <w:szCs w:val="17"/>
              </w:rPr>
            </w:pPr>
            <w:hyperlink r:id="rId70" w:history="1">
              <w:r w:rsidR="0004517B" w:rsidRPr="0064042C">
                <w:rPr>
                  <w:rStyle w:val="a3"/>
                  <w:color w:val="207587"/>
                  <w:sz w:val="17"/>
                  <w:szCs w:val="17"/>
                  <w:u w:val="none"/>
                  <w:bdr w:val="none" w:sz="0" w:space="0" w:color="auto" w:frame="1"/>
                </w:rPr>
                <w:t>Тайвань</w:t>
              </w:r>
            </w:hyperlink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ноя. 2022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1.2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1.2</w:t>
            </w:r>
          </w:p>
        </w:tc>
      </w:tr>
      <w:tr w:rsidR="0004517B" w:rsidTr="008F45A6"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631209" w:rsidP="008F45A6">
            <w:pPr>
              <w:rPr>
                <w:color w:val="101010"/>
                <w:sz w:val="17"/>
                <w:szCs w:val="17"/>
              </w:rPr>
            </w:pPr>
            <w:hyperlink r:id="rId71" w:history="1">
              <w:r w:rsidR="0004517B" w:rsidRPr="0064042C">
                <w:rPr>
                  <w:rStyle w:val="a3"/>
                  <w:color w:val="207587"/>
                  <w:sz w:val="17"/>
                  <w:szCs w:val="17"/>
                  <w:u w:val="none"/>
                  <w:bdr w:val="none" w:sz="0" w:space="0" w:color="auto" w:frame="1"/>
                </w:rPr>
                <w:t>Турция</w:t>
              </w:r>
            </w:hyperlink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ноя. 2022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15.63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15.63</w:t>
            </w:r>
          </w:p>
        </w:tc>
      </w:tr>
      <w:tr w:rsidR="0004517B" w:rsidTr="008F45A6"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631209" w:rsidP="008F45A6">
            <w:pPr>
              <w:rPr>
                <w:color w:val="101010"/>
                <w:sz w:val="17"/>
                <w:szCs w:val="17"/>
              </w:rPr>
            </w:pPr>
            <w:hyperlink r:id="rId72" w:history="1">
              <w:r w:rsidR="0004517B" w:rsidRPr="0064042C">
                <w:rPr>
                  <w:rStyle w:val="a3"/>
                  <w:color w:val="207587"/>
                  <w:sz w:val="17"/>
                  <w:szCs w:val="17"/>
                  <w:u w:val="none"/>
                  <w:bdr w:val="none" w:sz="0" w:space="0" w:color="auto" w:frame="1"/>
                </w:rPr>
                <w:t>Украина</w:t>
              </w:r>
            </w:hyperlink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ноя. 2022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11.31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11.31</w:t>
            </w:r>
          </w:p>
        </w:tc>
      </w:tr>
      <w:tr w:rsidR="0004517B" w:rsidTr="008F45A6"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631209" w:rsidP="008F45A6">
            <w:pPr>
              <w:rPr>
                <w:color w:val="101010"/>
                <w:sz w:val="17"/>
                <w:szCs w:val="17"/>
              </w:rPr>
            </w:pPr>
            <w:hyperlink r:id="rId73" w:history="1">
              <w:r w:rsidR="0004517B" w:rsidRPr="0064042C">
                <w:rPr>
                  <w:rStyle w:val="a3"/>
                  <w:color w:val="207587"/>
                  <w:sz w:val="17"/>
                  <w:szCs w:val="17"/>
                  <w:u w:val="none"/>
                  <w:bdr w:val="none" w:sz="0" w:space="0" w:color="auto" w:frame="1"/>
                </w:rPr>
                <w:t>Уругвай</w:t>
              </w:r>
            </w:hyperlink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окт. 2022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4.65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4</w:t>
            </w:r>
          </w:p>
        </w:tc>
      </w:tr>
      <w:tr w:rsidR="0004517B" w:rsidTr="008F45A6"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631209" w:rsidP="008F45A6">
            <w:pPr>
              <w:rPr>
                <w:color w:val="101010"/>
                <w:sz w:val="17"/>
                <w:szCs w:val="17"/>
              </w:rPr>
            </w:pPr>
            <w:hyperlink r:id="rId74" w:history="1">
              <w:r w:rsidR="0004517B" w:rsidRPr="0064042C">
                <w:rPr>
                  <w:rStyle w:val="a3"/>
                  <w:color w:val="207587"/>
                  <w:sz w:val="17"/>
                  <w:szCs w:val="17"/>
                  <w:u w:val="none"/>
                  <w:bdr w:val="none" w:sz="0" w:space="0" w:color="auto" w:frame="1"/>
                </w:rPr>
                <w:t>Филиппины</w:t>
              </w:r>
            </w:hyperlink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апр. 2019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5.22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5.25</w:t>
            </w:r>
          </w:p>
        </w:tc>
      </w:tr>
      <w:tr w:rsidR="0004517B" w:rsidTr="008F45A6"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631209" w:rsidP="008F45A6">
            <w:pPr>
              <w:rPr>
                <w:color w:val="101010"/>
                <w:sz w:val="17"/>
                <w:szCs w:val="17"/>
              </w:rPr>
            </w:pPr>
            <w:hyperlink r:id="rId75" w:history="1">
              <w:r w:rsidR="0004517B" w:rsidRPr="0064042C">
                <w:rPr>
                  <w:rStyle w:val="a3"/>
                  <w:color w:val="207587"/>
                  <w:sz w:val="17"/>
                  <w:szCs w:val="17"/>
                  <w:u w:val="none"/>
                  <w:bdr w:val="none" w:sz="0" w:space="0" w:color="auto" w:frame="1"/>
                </w:rPr>
                <w:t>Финляндия</w:t>
              </w:r>
            </w:hyperlink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ноя. 2022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1.8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1.8</w:t>
            </w:r>
          </w:p>
        </w:tc>
      </w:tr>
      <w:tr w:rsidR="0004517B" w:rsidTr="008F45A6"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631209" w:rsidP="008F45A6">
            <w:pPr>
              <w:rPr>
                <w:color w:val="101010"/>
                <w:sz w:val="17"/>
                <w:szCs w:val="17"/>
              </w:rPr>
            </w:pPr>
            <w:hyperlink r:id="rId76" w:history="1">
              <w:r w:rsidR="0004517B" w:rsidRPr="0064042C">
                <w:rPr>
                  <w:rStyle w:val="a3"/>
                  <w:color w:val="207587"/>
                  <w:sz w:val="17"/>
                  <w:szCs w:val="17"/>
                  <w:u w:val="none"/>
                  <w:bdr w:val="none" w:sz="0" w:space="0" w:color="auto" w:frame="1"/>
                </w:rPr>
                <w:t>Франция</w:t>
              </w:r>
            </w:hyperlink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окт. 2022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2.63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2.23</w:t>
            </w:r>
          </w:p>
        </w:tc>
      </w:tr>
      <w:tr w:rsidR="0004517B" w:rsidTr="008F45A6"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631209" w:rsidP="008F45A6">
            <w:pPr>
              <w:rPr>
                <w:color w:val="101010"/>
                <w:sz w:val="17"/>
                <w:szCs w:val="17"/>
              </w:rPr>
            </w:pPr>
            <w:hyperlink r:id="rId77" w:history="1">
              <w:r w:rsidR="0004517B" w:rsidRPr="0064042C">
                <w:rPr>
                  <w:rStyle w:val="a3"/>
                  <w:color w:val="207587"/>
                  <w:sz w:val="17"/>
                  <w:szCs w:val="17"/>
                  <w:u w:val="none"/>
                  <w:bdr w:val="none" w:sz="0" w:space="0" w:color="auto" w:frame="1"/>
                </w:rPr>
                <w:t>Хорватия</w:t>
              </w:r>
            </w:hyperlink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ноя. 2022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0.18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0.18</w:t>
            </w:r>
          </w:p>
        </w:tc>
      </w:tr>
      <w:tr w:rsidR="0004517B" w:rsidTr="008F45A6"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631209" w:rsidP="008F45A6">
            <w:pPr>
              <w:rPr>
                <w:color w:val="101010"/>
                <w:sz w:val="17"/>
                <w:szCs w:val="17"/>
              </w:rPr>
            </w:pPr>
            <w:hyperlink r:id="rId78" w:history="1">
              <w:r w:rsidR="0004517B" w:rsidRPr="0064042C">
                <w:rPr>
                  <w:rStyle w:val="a3"/>
                  <w:color w:val="207587"/>
                  <w:sz w:val="17"/>
                  <w:szCs w:val="17"/>
                  <w:u w:val="none"/>
                  <w:bdr w:val="none" w:sz="0" w:space="0" w:color="auto" w:frame="1"/>
                </w:rPr>
                <w:t>Чехия</w:t>
              </w:r>
            </w:hyperlink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ноя. 2022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0.17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0.17</w:t>
            </w:r>
          </w:p>
        </w:tc>
      </w:tr>
      <w:tr w:rsidR="0004517B" w:rsidTr="008F45A6"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631209" w:rsidP="008F45A6">
            <w:pPr>
              <w:rPr>
                <w:color w:val="101010"/>
                <w:sz w:val="17"/>
                <w:szCs w:val="17"/>
              </w:rPr>
            </w:pPr>
            <w:hyperlink r:id="rId79" w:history="1">
              <w:r w:rsidR="0004517B" w:rsidRPr="0064042C">
                <w:rPr>
                  <w:rStyle w:val="a3"/>
                  <w:color w:val="207587"/>
                  <w:sz w:val="17"/>
                  <w:szCs w:val="17"/>
                  <w:u w:val="none"/>
                  <w:bdr w:val="none" w:sz="0" w:space="0" w:color="auto" w:frame="1"/>
                </w:rPr>
                <w:t>Чили</w:t>
              </w:r>
            </w:hyperlink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ноя. 2022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11.63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11.63</w:t>
            </w:r>
          </w:p>
        </w:tc>
      </w:tr>
      <w:tr w:rsidR="0004517B" w:rsidTr="008F45A6"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631209" w:rsidP="008F45A6">
            <w:pPr>
              <w:rPr>
                <w:color w:val="101010"/>
                <w:sz w:val="17"/>
                <w:szCs w:val="17"/>
              </w:rPr>
            </w:pPr>
            <w:hyperlink r:id="rId80" w:history="1">
              <w:r w:rsidR="0004517B" w:rsidRPr="0064042C">
                <w:rPr>
                  <w:rStyle w:val="a3"/>
                  <w:color w:val="207587"/>
                  <w:sz w:val="17"/>
                  <w:szCs w:val="17"/>
                  <w:u w:val="none"/>
                  <w:bdr w:val="none" w:sz="0" w:space="0" w:color="auto" w:frame="1"/>
                </w:rPr>
                <w:t>Швейцария</w:t>
              </w:r>
            </w:hyperlink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ноя. 2022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-0.75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-0.75</w:t>
            </w:r>
          </w:p>
        </w:tc>
      </w:tr>
      <w:tr w:rsidR="0004517B" w:rsidTr="008F45A6"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631209" w:rsidP="008F45A6">
            <w:pPr>
              <w:rPr>
                <w:color w:val="101010"/>
                <w:sz w:val="17"/>
                <w:szCs w:val="17"/>
              </w:rPr>
            </w:pPr>
            <w:hyperlink r:id="rId81" w:history="1">
              <w:r w:rsidR="0004517B" w:rsidRPr="0064042C">
                <w:rPr>
                  <w:rStyle w:val="a3"/>
                  <w:color w:val="207587"/>
                  <w:sz w:val="17"/>
                  <w:szCs w:val="17"/>
                  <w:u w:val="none"/>
                  <w:bdr w:val="none" w:sz="0" w:space="0" w:color="auto" w:frame="1"/>
                </w:rPr>
                <w:t>Швеция</w:t>
              </w:r>
            </w:hyperlink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ноя. 2022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2.29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2.29</w:t>
            </w:r>
          </w:p>
        </w:tc>
      </w:tr>
      <w:tr w:rsidR="0004517B" w:rsidTr="008F45A6"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631209" w:rsidP="008F45A6">
            <w:pPr>
              <w:rPr>
                <w:color w:val="101010"/>
                <w:sz w:val="17"/>
                <w:szCs w:val="17"/>
              </w:rPr>
            </w:pPr>
            <w:hyperlink r:id="rId82" w:history="1">
              <w:r w:rsidR="0004517B" w:rsidRPr="0064042C">
                <w:rPr>
                  <w:rStyle w:val="a3"/>
                  <w:color w:val="207587"/>
                  <w:sz w:val="17"/>
                  <w:szCs w:val="17"/>
                  <w:u w:val="none"/>
                  <w:bdr w:val="none" w:sz="0" w:space="0" w:color="auto" w:frame="1"/>
                </w:rPr>
                <w:t>Шри-Ланка</w:t>
              </w:r>
            </w:hyperlink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ноя. 2022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6.96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6.96</w:t>
            </w:r>
          </w:p>
        </w:tc>
      </w:tr>
      <w:tr w:rsidR="0004517B" w:rsidTr="008F45A6"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631209" w:rsidP="008F45A6">
            <w:pPr>
              <w:rPr>
                <w:color w:val="101010"/>
                <w:sz w:val="17"/>
                <w:szCs w:val="17"/>
              </w:rPr>
            </w:pPr>
            <w:hyperlink r:id="rId83" w:history="1">
              <w:r w:rsidR="0004517B" w:rsidRPr="0064042C">
                <w:rPr>
                  <w:rStyle w:val="a3"/>
                  <w:color w:val="207587"/>
                  <w:sz w:val="17"/>
                  <w:szCs w:val="17"/>
                  <w:u w:val="none"/>
                  <w:bdr w:val="none" w:sz="0" w:space="0" w:color="auto" w:frame="1"/>
                </w:rPr>
                <w:t>Эквадор</w:t>
              </w:r>
            </w:hyperlink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ноя. 2022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260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260</w:t>
            </w:r>
          </w:p>
        </w:tc>
      </w:tr>
      <w:tr w:rsidR="0004517B" w:rsidTr="008F45A6"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631209" w:rsidP="008F45A6">
            <w:pPr>
              <w:rPr>
                <w:color w:val="101010"/>
                <w:sz w:val="17"/>
                <w:szCs w:val="17"/>
              </w:rPr>
            </w:pPr>
            <w:hyperlink r:id="rId84" w:history="1">
              <w:r w:rsidR="0004517B" w:rsidRPr="0064042C">
                <w:rPr>
                  <w:rStyle w:val="a3"/>
                  <w:color w:val="207587"/>
                  <w:sz w:val="17"/>
                  <w:szCs w:val="17"/>
                  <w:u w:val="none"/>
                  <w:bdr w:val="none" w:sz="0" w:space="0" w:color="auto" w:frame="1"/>
                </w:rPr>
                <w:t>Южная Африка</w:t>
              </w:r>
            </w:hyperlink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ноя. 2022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6.65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6.65</w:t>
            </w:r>
          </w:p>
        </w:tc>
      </w:tr>
      <w:tr w:rsidR="0004517B" w:rsidTr="008F45A6"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631209" w:rsidP="008F45A6">
            <w:pPr>
              <w:rPr>
                <w:color w:val="101010"/>
                <w:sz w:val="17"/>
                <w:szCs w:val="17"/>
              </w:rPr>
            </w:pPr>
            <w:hyperlink r:id="rId85" w:history="1">
              <w:r w:rsidR="0004517B" w:rsidRPr="0064042C">
                <w:rPr>
                  <w:rStyle w:val="a3"/>
                  <w:color w:val="207587"/>
                  <w:sz w:val="17"/>
                  <w:szCs w:val="17"/>
                  <w:u w:val="none"/>
                  <w:bdr w:val="none" w:sz="0" w:space="0" w:color="auto" w:frame="1"/>
                </w:rPr>
                <w:t>Южная Корея</w:t>
              </w:r>
            </w:hyperlink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ноя. 2022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4.04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4.04</w:t>
            </w:r>
          </w:p>
        </w:tc>
      </w:tr>
      <w:tr w:rsidR="0004517B" w:rsidTr="008F45A6"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631209" w:rsidP="008F45A6">
            <w:pPr>
              <w:rPr>
                <w:color w:val="101010"/>
                <w:sz w:val="17"/>
                <w:szCs w:val="17"/>
              </w:rPr>
            </w:pPr>
            <w:hyperlink r:id="rId86" w:history="1">
              <w:r w:rsidR="0004517B" w:rsidRPr="0064042C">
                <w:rPr>
                  <w:rStyle w:val="a3"/>
                  <w:color w:val="207587"/>
                  <w:sz w:val="17"/>
                  <w:szCs w:val="17"/>
                  <w:u w:val="none"/>
                  <w:bdr w:val="none" w:sz="0" w:space="0" w:color="auto" w:frame="1"/>
                </w:rPr>
                <w:t>Япония</w:t>
              </w:r>
            </w:hyperlink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ноя. 2022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-0.04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bottom w:val="single" w:sz="4" w:space="0" w:color="00ADB5"/>
            </w:tcBorders>
            <w:shd w:val="clear" w:color="auto" w:fill="F6F6F6"/>
            <w:tcMar>
              <w:top w:w="144" w:type="dxa"/>
              <w:left w:w="0" w:type="dxa"/>
              <w:bottom w:w="144" w:type="dxa"/>
              <w:right w:w="0" w:type="dxa"/>
            </w:tcMar>
            <w:vAlign w:val="center"/>
            <w:hideMark/>
          </w:tcPr>
          <w:p w:rsidR="0004517B" w:rsidRPr="0064042C" w:rsidRDefault="0004517B" w:rsidP="008F45A6">
            <w:pPr>
              <w:jc w:val="center"/>
              <w:rPr>
                <w:color w:val="101010"/>
                <w:sz w:val="17"/>
                <w:szCs w:val="17"/>
              </w:rPr>
            </w:pPr>
            <w:r w:rsidRPr="0064042C">
              <w:rPr>
                <w:color w:val="101010"/>
                <w:sz w:val="17"/>
                <w:szCs w:val="17"/>
              </w:rPr>
              <w:t>-0.04</w:t>
            </w:r>
          </w:p>
        </w:tc>
      </w:tr>
    </w:tbl>
    <w:p w:rsidR="00353AC8" w:rsidRDefault="00353AC8"/>
    <w:sectPr w:rsidR="00353AC8" w:rsidSect="00353AC8">
      <w:headerReference w:type="default" r:id="rId8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5E3" w:rsidRDefault="003C55E3" w:rsidP="0064042C">
      <w:pPr>
        <w:spacing w:after="0" w:line="240" w:lineRule="auto"/>
      </w:pPr>
      <w:r>
        <w:separator/>
      </w:r>
    </w:p>
  </w:endnote>
  <w:endnote w:type="continuationSeparator" w:id="1">
    <w:p w:rsidR="003C55E3" w:rsidRDefault="003C55E3" w:rsidP="00640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5E3" w:rsidRDefault="003C55E3" w:rsidP="0064042C">
      <w:pPr>
        <w:spacing w:after="0" w:line="240" w:lineRule="auto"/>
      </w:pPr>
      <w:r>
        <w:separator/>
      </w:r>
    </w:p>
  </w:footnote>
  <w:footnote w:type="continuationSeparator" w:id="1">
    <w:p w:rsidR="003C55E3" w:rsidRDefault="003C55E3" w:rsidP="0064042C">
      <w:pPr>
        <w:spacing w:after="0" w:line="240" w:lineRule="auto"/>
      </w:pPr>
      <w:r>
        <w:continuationSeparator/>
      </w:r>
    </w:p>
  </w:footnote>
  <w:footnote w:id="2">
    <w:p w:rsidR="0064042C" w:rsidRPr="0064042C" w:rsidRDefault="0064042C" w:rsidP="0064042C">
      <w:pPr>
        <w:pStyle w:val="2"/>
        <w:spacing w:before="240" w:after="18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64042C">
        <w:rPr>
          <w:rStyle w:val="a6"/>
          <w:b w:val="0"/>
          <w:color w:val="auto"/>
        </w:rPr>
        <w:footnoteRef/>
      </w:r>
      <w:r w:rsidRPr="0064042C">
        <w:rPr>
          <w:b w:val="0"/>
          <w:color w:val="auto"/>
        </w:rPr>
        <w:t xml:space="preserve"> </w:t>
      </w:r>
      <w:r w:rsidRPr="0064042C">
        <w:rPr>
          <w:rFonts w:ascii="Times New Roman" w:hAnsi="Times New Roman" w:cs="Times New Roman"/>
          <w:b w:val="0"/>
          <w:color w:val="auto"/>
          <w:sz w:val="20"/>
          <w:szCs w:val="20"/>
        </w:rPr>
        <w:t>Список стран по межбанковской процентной ставке [https://take-profit.org/statistics/interbank-rate/]</w:t>
      </w:r>
    </w:p>
    <w:p w:rsidR="0064042C" w:rsidRPr="0064042C" w:rsidRDefault="0064042C" w:rsidP="0064042C">
      <w:pPr>
        <w:pStyle w:val="2"/>
        <w:spacing w:before="240" w:after="180"/>
        <w:rPr>
          <w:rFonts w:ascii="Times New Roman" w:hAnsi="Times New Roman" w:cs="Times New Roman"/>
          <w:sz w:val="20"/>
          <w:szCs w:val="20"/>
        </w:rPr>
      </w:pPr>
    </w:p>
    <w:p w:rsidR="0064042C" w:rsidRDefault="0064042C">
      <w:pPr>
        <w:pStyle w:val="a4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42C" w:rsidRPr="0064042C" w:rsidRDefault="0064042C" w:rsidP="0064042C">
    <w:pPr>
      <w:pStyle w:val="a7"/>
      <w:jc w:val="right"/>
      <w:rPr>
        <w:rFonts w:ascii="Times New Roman" w:hAnsi="Times New Roman" w:cs="Times New Roman"/>
        <w:sz w:val="24"/>
        <w:szCs w:val="24"/>
      </w:rPr>
    </w:pPr>
    <w:r w:rsidRPr="0064042C">
      <w:rPr>
        <w:rFonts w:ascii="Times New Roman" w:hAnsi="Times New Roman" w:cs="Times New Roman"/>
        <w:sz w:val="24"/>
        <w:szCs w:val="24"/>
      </w:rPr>
      <w:t>ПРИЛОЖЕНИЕ 5</w:t>
    </w:r>
  </w:p>
  <w:p w:rsidR="0064042C" w:rsidRDefault="0064042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17B"/>
    <w:rsid w:val="0004517B"/>
    <w:rsid w:val="00353AC8"/>
    <w:rsid w:val="003C55E3"/>
    <w:rsid w:val="005D0DE2"/>
    <w:rsid w:val="00631209"/>
    <w:rsid w:val="00640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7B"/>
  </w:style>
  <w:style w:type="paragraph" w:styleId="2">
    <w:name w:val="heading 2"/>
    <w:basedOn w:val="a"/>
    <w:next w:val="a"/>
    <w:link w:val="20"/>
    <w:uiPriority w:val="9"/>
    <w:unhideWhenUsed/>
    <w:qFormat/>
    <w:rsid w:val="000451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51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04517B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4042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4042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4042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40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042C"/>
  </w:style>
  <w:style w:type="paragraph" w:styleId="a9">
    <w:name w:val="footer"/>
    <w:basedOn w:val="a"/>
    <w:link w:val="aa"/>
    <w:uiPriority w:val="99"/>
    <w:semiHidden/>
    <w:unhideWhenUsed/>
    <w:rsid w:val="00640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4042C"/>
  </w:style>
  <w:style w:type="paragraph" w:styleId="ab">
    <w:name w:val="Balloon Text"/>
    <w:basedOn w:val="a"/>
    <w:link w:val="ac"/>
    <w:uiPriority w:val="99"/>
    <w:semiHidden/>
    <w:unhideWhenUsed/>
    <w:rsid w:val="00640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04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ake-profit.org/statistics/interbank-rate/belgium/" TargetMode="External"/><Relationship Id="rId18" Type="http://schemas.openxmlformats.org/officeDocument/2006/relationships/hyperlink" Target="https://take-profit.org/statistics/interbank-rate/united-kingdom/" TargetMode="External"/><Relationship Id="rId26" Type="http://schemas.openxmlformats.org/officeDocument/2006/relationships/hyperlink" Target="https://take-profit.org/statistics/interbank-rate/denmark/" TargetMode="External"/><Relationship Id="rId39" Type="http://schemas.openxmlformats.org/officeDocument/2006/relationships/hyperlink" Target="https://take-profit.org/statistics/interbank-rate/kenya/" TargetMode="External"/><Relationship Id="rId21" Type="http://schemas.openxmlformats.org/officeDocument/2006/relationships/hyperlink" Target="https://take-profit.org/statistics/interbank-rate/vietnam/" TargetMode="External"/><Relationship Id="rId34" Type="http://schemas.openxmlformats.org/officeDocument/2006/relationships/hyperlink" Target="https://take-profit.org/statistics/interbank-rate/iceland/" TargetMode="External"/><Relationship Id="rId42" Type="http://schemas.openxmlformats.org/officeDocument/2006/relationships/hyperlink" Target="https://take-profit.org/statistics/interbank-rate/kuwait/" TargetMode="External"/><Relationship Id="rId47" Type="http://schemas.openxmlformats.org/officeDocument/2006/relationships/hyperlink" Target="https://take-profit.org/statistics/interbank-rate/malaysia/" TargetMode="External"/><Relationship Id="rId50" Type="http://schemas.openxmlformats.org/officeDocument/2006/relationships/hyperlink" Target="https://take-profit.org/statistics/interbank-rate/nepal/" TargetMode="External"/><Relationship Id="rId55" Type="http://schemas.openxmlformats.org/officeDocument/2006/relationships/hyperlink" Target="https://take-profit.org/statistics/interbank-rate/united-arab-emirates/" TargetMode="External"/><Relationship Id="rId63" Type="http://schemas.openxmlformats.org/officeDocument/2006/relationships/hyperlink" Target="https://take-profit.org/statistics/interbank-rate/saudi-arabia/" TargetMode="External"/><Relationship Id="rId68" Type="http://schemas.openxmlformats.org/officeDocument/2006/relationships/hyperlink" Target="https://take-profit.org/statistics/interbank-rate/united-states/" TargetMode="External"/><Relationship Id="rId76" Type="http://schemas.openxmlformats.org/officeDocument/2006/relationships/hyperlink" Target="https://take-profit.org/statistics/interbank-rate/france/" TargetMode="External"/><Relationship Id="rId84" Type="http://schemas.openxmlformats.org/officeDocument/2006/relationships/hyperlink" Target="https://take-profit.org/statistics/interbank-rate/south-africa/" TargetMode="External"/><Relationship Id="rId89" Type="http://schemas.openxmlformats.org/officeDocument/2006/relationships/theme" Target="theme/theme1.xml"/><Relationship Id="rId7" Type="http://schemas.openxmlformats.org/officeDocument/2006/relationships/hyperlink" Target="https://take-profit.org/statistics/interbank-rate/australia/" TargetMode="External"/><Relationship Id="rId71" Type="http://schemas.openxmlformats.org/officeDocument/2006/relationships/hyperlink" Target="https://take-profit.org/statistics/interbank-rate/turke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ake-profit.org/statistics/interbank-rate/brazil/" TargetMode="External"/><Relationship Id="rId29" Type="http://schemas.openxmlformats.org/officeDocument/2006/relationships/hyperlink" Target="https://take-profit.org/statistics/interbank-rate/israel/" TargetMode="External"/><Relationship Id="rId11" Type="http://schemas.openxmlformats.org/officeDocument/2006/relationships/hyperlink" Target="https://take-profit.org/statistics/interbank-rate/bangladesh/" TargetMode="External"/><Relationship Id="rId24" Type="http://schemas.openxmlformats.org/officeDocument/2006/relationships/hyperlink" Target="https://take-profit.org/statistics/interbank-rate/hong-kong/" TargetMode="External"/><Relationship Id="rId32" Type="http://schemas.openxmlformats.org/officeDocument/2006/relationships/hyperlink" Target="https://take-profit.org/statistics/interbank-rate/jordan/" TargetMode="External"/><Relationship Id="rId37" Type="http://schemas.openxmlformats.org/officeDocument/2006/relationships/hyperlink" Target="https://take-profit.org/statistics/interbank-rate/kazakhstan/" TargetMode="External"/><Relationship Id="rId40" Type="http://schemas.openxmlformats.org/officeDocument/2006/relationships/hyperlink" Target="https://take-profit.org/statistics/interbank-rate/china/" TargetMode="External"/><Relationship Id="rId45" Type="http://schemas.openxmlformats.org/officeDocument/2006/relationships/hyperlink" Target="https://take-profit.org/statistics/interbank-rate/lithuania/" TargetMode="External"/><Relationship Id="rId53" Type="http://schemas.openxmlformats.org/officeDocument/2006/relationships/hyperlink" Target="https://take-profit.org/statistics/interbank-rate/new-zealand/" TargetMode="External"/><Relationship Id="rId58" Type="http://schemas.openxmlformats.org/officeDocument/2006/relationships/hyperlink" Target="https://take-profit.org/statistics/interbank-rate/poland/" TargetMode="External"/><Relationship Id="rId66" Type="http://schemas.openxmlformats.org/officeDocument/2006/relationships/hyperlink" Target="https://take-profit.org/statistics/interbank-rate/slovenia/" TargetMode="External"/><Relationship Id="rId74" Type="http://schemas.openxmlformats.org/officeDocument/2006/relationships/hyperlink" Target="https://take-profit.org/statistics/interbank-rate/philippines/" TargetMode="External"/><Relationship Id="rId79" Type="http://schemas.openxmlformats.org/officeDocument/2006/relationships/hyperlink" Target="https://take-profit.org/statistics/interbank-rate/chile/" TargetMode="External"/><Relationship Id="rId87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hyperlink" Target="https://take-profit.org/statistics/interbank-rate/rwanda/" TargetMode="External"/><Relationship Id="rId82" Type="http://schemas.openxmlformats.org/officeDocument/2006/relationships/hyperlink" Target="https://take-profit.org/statistics/interbank-rate/sri-lanka/" TargetMode="External"/><Relationship Id="rId19" Type="http://schemas.openxmlformats.org/officeDocument/2006/relationships/hyperlink" Target="https://take-profit.org/statistics/interbank-rate/hunga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ake-profit.org/statistics/interbank-rate/angola/" TargetMode="External"/><Relationship Id="rId14" Type="http://schemas.openxmlformats.org/officeDocument/2006/relationships/hyperlink" Target="https://take-profit.org/statistics/interbank-rate/benin/" TargetMode="External"/><Relationship Id="rId22" Type="http://schemas.openxmlformats.org/officeDocument/2006/relationships/hyperlink" Target="https://take-profit.org/statistics/interbank-rate/guinea-bissau/" TargetMode="External"/><Relationship Id="rId27" Type="http://schemas.openxmlformats.org/officeDocument/2006/relationships/hyperlink" Target="https://take-profit.org/statistics/interbank-rate/euro-area/" TargetMode="External"/><Relationship Id="rId30" Type="http://schemas.openxmlformats.org/officeDocument/2006/relationships/hyperlink" Target="https://take-profit.org/statistics/interbank-rate/india/" TargetMode="External"/><Relationship Id="rId35" Type="http://schemas.openxmlformats.org/officeDocument/2006/relationships/hyperlink" Target="https://take-profit.org/statistics/interbank-rate/spain/" TargetMode="External"/><Relationship Id="rId43" Type="http://schemas.openxmlformats.org/officeDocument/2006/relationships/hyperlink" Target="https://take-profit.org/statistics/interbank-rate/latvia/" TargetMode="External"/><Relationship Id="rId48" Type="http://schemas.openxmlformats.org/officeDocument/2006/relationships/hyperlink" Target="https://take-profit.org/statistics/interbank-rate/mexico/" TargetMode="External"/><Relationship Id="rId56" Type="http://schemas.openxmlformats.org/officeDocument/2006/relationships/hyperlink" Target="https://take-profit.org/statistics/interbank-rate/pakistan/" TargetMode="External"/><Relationship Id="rId64" Type="http://schemas.openxmlformats.org/officeDocument/2006/relationships/hyperlink" Target="https://take-profit.org/statistics/interbank-rate/serbia/" TargetMode="External"/><Relationship Id="rId69" Type="http://schemas.openxmlformats.org/officeDocument/2006/relationships/hyperlink" Target="https://take-profit.org/statistics/interbank-rate/thailand/" TargetMode="External"/><Relationship Id="rId77" Type="http://schemas.openxmlformats.org/officeDocument/2006/relationships/hyperlink" Target="https://take-profit.org/statistics/interbank-rate/croatia/" TargetMode="External"/><Relationship Id="rId8" Type="http://schemas.openxmlformats.org/officeDocument/2006/relationships/hyperlink" Target="https://take-profit.org/statistics/interbank-rate/austria/" TargetMode="External"/><Relationship Id="rId51" Type="http://schemas.openxmlformats.org/officeDocument/2006/relationships/hyperlink" Target="https://take-profit.org/statistics/interbank-rate/nigeria/" TargetMode="External"/><Relationship Id="rId72" Type="http://schemas.openxmlformats.org/officeDocument/2006/relationships/hyperlink" Target="https://take-profit.org/statistics/interbank-rate/ukraine/" TargetMode="External"/><Relationship Id="rId80" Type="http://schemas.openxmlformats.org/officeDocument/2006/relationships/hyperlink" Target="https://take-profit.org/statistics/interbank-rate/switzerland/" TargetMode="External"/><Relationship Id="rId85" Type="http://schemas.openxmlformats.org/officeDocument/2006/relationships/hyperlink" Target="https://take-profit.org/statistics/interbank-rate/south-korea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take-profit.org/statistics/interbank-rate/bahrain/" TargetMode="External"/><Relationship Id="rId17" Type="http://schemas.openxmlformats.org/officeDocument/2006/relationships/hyperlink" Target="https://take-profit.org/statistics/interbank-rate/burkina-faso/" TargetMode="External"/><Relationship Id="rId25" Type="http://schemas.openxmlformats.org/officeDocument/2006/relationships/hyperlink" Target="https://take-profit.org/statistics/interbank-rate/greece/" TargetMode="External"/><Relationship Id="rId33" Type="http://schemas.openxmlformats.org/officeDocument/2006/relationships/hyperlink" Target="https://take-profit.org/statistics/interbank-rate/ireland/" TargetMode="External"/><Relationship Id="rId38" Type="http://schemas.openxmlformats.org/officeDocument/2006/relationships/hyperlink" Target="https://take-profit.org/statistics/interbank-rate/canada/" TargetMode="External"/><Relationship Id="rId46" Type="http://schemas.openxmlformats.org/officeDocument/2006/relationships/hyperlink" Target="https://take-profit.org/statistics/interbank-rate/macau/" TargetMode="External"/><Relationship Id="rId59" Type="http://schemas.openxmlformats.org/officeDocument/2006/relationships/hyperlink" Target="https://take-profit.org/statistics/interbank-rate/portugal/" TargetMode="External"/><Relationship Id="rId67" Type="http://schemas.openxmlformats.org/officeDocument/2006/relationships/hyperlink" Target="https://take-profit.org/statistics/interbank-rate/suriname/" TargetMode="External"/><Relationship Id="rId20" Type="http://schemas.openxmlformats.org/officeDocument/2006/relationships/hyperlink" Target="https://take-profit.org/statistics/interbank-rate/venezuela/" TargetMode="External"/><Relationship Id="rId41" Type="http://schemas.openxmlformats.org/officeDocument/2006/relationships/hyperlink" Target="https://take-profit.org/statistics/interbank-rate/colombia/" TargetMode="External"/><Relationship Id="rId54" Type="http://schemas.openxmlformats.org/officeDocument/2006/relationships/hyperlink" Target="https://take-profit.org/statistics/interbank-rate/norway/" TargetMode="External"/><Relationship Id="rId62" Type="http://schemas.openxmlformats.org/officeDocument/2006/relationships/hyperlink" Target="https://take-profit.org/statistics/interbank-rate/romania/" TargetMode="External"/><Relationship Id="rId70" Type="http://schemas.openxmlformats.org/officeDocument/2006/relationships/hyperlink" Target="https://take-profit.org/statistics/interbank-rate/taiwan/" TargetMode="External"/><Relationship Id="rId75" Type="http://schemas.openxmlformats.org/officeDocument/2006/relationships/hyperlink" Target="https://take-profit.org/statistics/interbank-rate/finland/" TargetMode="External"/><Relationship Id="rId83" Type="http://schemas.openxmlformats.org/officeDocument/2006/relationships/hyperlink" Target="https://take-profit.org/statistics/interbank-rate/ecuador/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take-profit.org/statistics/interbank-rate/bulgaria/" TargetMode="External"/><Relationship Id="rId23" Type="http://schemas.openxmlformats.org/officeDocument/2006/relationships/hyperlink" Target="https://take-profit.org/statistics/interbank-rate/germany/" TargetMode="External"/><Relationship Id="rId28" Type="http://schemas.openxmlformats.org/officeDocument/2006/relationships/hyperlink" Target="https://take-profit.org/statistics/interbank-rate/egypt/" TargetMode="External"/><Relationship Id="rId36" Type="http://schemas.openxmlformats.org/officeDocument/2006/relationships/hyperlink" Target="https://take-profit.org/statistics/interbank-rate/italy/" TargetMode="External"/><Relationship Id="rId49" Type="http://schemas.openxmlformats.org/officeDocument/2006/relationships/hyperlink" Target="https://take-profit.org/statistics/interbank-rate/mongolia/" TargetMode="External"/><Relationship Id="rId57" Type="http://schemas.openxmlformats.org/officeDocument/2006/relationships/hyperlink" Target="https://take-profit.org/statistics/interbank-rate/peru/" TargetMode="External"/><Relationship Id="rId10" Type="http://schemas.openxmlformats.org/officeDocument/2006/relationships/hyperlink" Target="https://take-profit.org/statistics/interbank-rate/argentina/" TargetMode="External"/><Relationship Id="rId31" Type="http://schemas.openxmlformats.org/officeDocument/2006/relationships/hyperlink" Target="https://take-profit.org/statistics/interbank-rate/indonesia/" TargetMode="External"/><Relationship Id="rId44" Type="http://schemas.openxmlformats.org/officeDocument/2006/relationships/hyperlink" Target="https://take-profit.org/statistics/interbank-rate/lebanon/" TargetMode="External"/><Relationship Id="rId52" Type="http://schemas.openxmlformats.org/officeDocument/2006/relationships/hyperlink" Target="https://take-profit.org/statistics/interbank-rate/netherlands/" TargetMode="External"/><Relationship Id="rId60" Type="http://schemas.openxmlformats.org/officeDocument/2006/relationships/hyperlink" Target="https://take-profit.org/statistics/interbank-rate/russia/" TargetMode="External"/><Relationship Id="rId65" Type="http://schemas.openxmlformats.org/officeDocument/2006/relationships/hyperlink" Target="https://take-profit.org/statistics/interbank-rate/singapore/" TargetMode="External"/><Relationship Id="rId73" Type="http://schemas.openxmlformats.org/officeDocument/2006/relationships/hyperlink" Target="https://take-profit.org/statistics/interbank-rate/uruguay/" TargetMode="External"/><Relationship Id="rId78" Type="http://schemas.openxmlformats.org/officeDocument/2006/relationships/hyperlink" Target="https://take-profit.org/statistics/interbank-rate/czech-republic/" TargetMode="External"/><Relationship Id="rId81" Type="http://schemas.openxmlformats.org/officeDocument/2006/relationships/hyperlink" Target="https://take-profit.org/statistics/interbank-rate/sweden/" TargetMode="External"/><Relationship Id="rId86" Type="http://schemas.openxmlformats.org/officeDocument/2006/relationships/hyperlink" Target="https://take-profit.org/statistics/interbank-rate/jap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3902A-B5FB-484D-94F9-1012A101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1271</Words>
  <Characters>7246</Characters>
  <Application>Microsoft Office Word</Application>
  <DocSecurity>0</DocSecurity>
  <Lines>60</Lines>
  <Paragraphs>16</Paragraphs>
  <ScaleCrop>false</ScaleCrop>
  <Company/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2022-11-22T10:22:00Z</dcterms:created>
  <dcterms:modified xsi:type="dcterms:W3CDTF">2022-11-22T14:40:00Z</dcterms:modified>
</cp:coreProperties>
</file>