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C8" w:rsidRPr="00BA6510" w:rsidRDefault="00430AE5" w:rsidP="00BA6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10">
        <w:rPr>
          <w:rFonts w:ascii="Times New Roman" w:hAnsi="Times New Roman" w:cs="Times New Roman"/>
          <w:b/>
          <w:sz w:val="28"/>
          <w:szCs w:val="28"/>
        </w:rPr>
        <w:t>Крупнейшие газовые компании России</w:t>
      </w:r>
      <w:r w:rsidR="00AF75A9">
        <w:rPr>
          <w:rStyle w:val="ab"/>
          <w:rFonts w:ascii="Times New Roman" w:hAnsi="Times New Roman" w:cs="Times New Roman"/>
          <w:b/>
          <w:sz w:val="28"/>
          <w:szCs w:val="28"/>
        </w:rPr>
        <w:footnoteReference w:id="2"/>
      </w:r>
    </w:p>
    <w:p w:rsidR="00BA6510" w:rsidRPr="00BA6510" w:rsidRDefault="00BA6510" w:rsidP="00BA651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AE5" w:rsidRPr="00BA6510" w:rsidRDefault="00430AE5" w:rsidP="00BA6510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Газпром</w:t>
      </w:r>
    </w:p>
    <w:p w:rsidR="00BA6510" w:rsidRDefault="00BA6510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компания является крупнейшей в мире. Основная часть активов находится у государства.</w:t>
      </w: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 – геологическая разведка, а также добыча, транспортировка, хранение, обработка и продажа природного газа, а также других углеводородов.</w:t>
      </w: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Газпрома обеспечить потребности российских потребителей в природном газе и заключить долгосрочные контракты на экспорты газа из России в другие страны.</w:t>
      </w: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этой компании крупнейшие в мире запасы газа.</w:t>
      </w:r>
    </w:p>
    <w:p w:rsidR="00BA6510" w:rsidRPr="00927807" w:rsidRDefault="00DD3170" w:rsidP="0092780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807"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данным на октябрь 2022</w:t>
      </w:r>
      <w:r w:rsidR="00996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7807">
        <w:rPr>
          <w:rFonts w:ascii="Times New Roman" w:hAnsi="Times New Roman" w:cs="Times New Roman"/>
          <w:sz w:val="28"/>
          <w:szCs w:val="28"/>
          <w:shd w:val="clear" w:color="auto" w:fill="FFFFFF"/>
        </w:rPr>
        <w:t>года запасы газа в ПХГ «Газпрома» достигли исторического максимума в 72,6 миллиарда кубометров.</w:t>
      </w:r>
      <w:r w:rsidRPr="00927807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</w:p>
    <w:p w:rsidR="00927807" w:rsidRPr="00927807" w:rsidRDefault="00927807" w:rsidP="0092780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30AE5" w:rsidRPr="00BA6510" w:rsidRDefault="0080150B" w:rsidP="00BA6510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anchor="%D0%BD%D0%BE%D0%B2%D0%B0%D1%82%D1%8D%D0%BA" w:history="1">
        <w:r w:rsidR="00430AE5" w:rsidRPr="00BA651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Новатэк</w:t>
        </w:r>
      </w:hyperlink>
    </w:p>
    <w:p w:rsidR="00BA6510" w:rsidRDefault="00BA6510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крупнейшая в России независимая газодобывающая компания. Является вторым после Газпрома крупнейшим добытчиком газа.</w:t>
      </w: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проводит разведку, добычу и обработку природного газа и жидких углеводородов.</w:t>
      </w: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доказанных запасов, у Новатэк этот показатель находится на уровне 2261 млрд</w:t>
      </w:r>
      <w:r w:rsidR="00693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 м газа по состоянию на 31 декабря 2021 года.</w:t>
      </w:r>
    </w:p>
    <w:p w:rsidR="00D947F0" w:rsidRPr="00927807" w:rsidRDefault="00942012" w:rsidP="006937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anchor="%D0%BD%D0%BE%D0%B2%D0%B0%D1%82%D1%8D%D0%BA" w:history="1">
        <w:r w:rsidRPr="0092780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Новатэк</w:t>
        </w:r>
      </w:hyperlink>
      <w:r w:rsidRPr="00927807">
        <w:rPr>
          <w:rFonts w:ascii="Times New Roman" w:hAnsi="Times New Roman" w:cs="Times New Roman"/>
          <w:sz w:val="28"/>
          <w:szCs w:val="28"/>
        </w:rPr>
        <w:t xml:space="preserve"> </w:t>
      </w:r>
      <w:r w:rsidR="00D947F0" w:rsidRPr="009278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второй по величине производитель природного газа в России после «Газпрома».</w:t>
      </w:r>
    </w:p>
    <w:p w:rsidR="00D947F0" w:rsidRDefault="00D947F0" w:rsidP="00BA6510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AE5" w:rsidRPr="00BA6510" w:rsidRDefault="00430AE5" w:rsidP="00BA6510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Роснефть</w:t>
      </w:r>
    </w:p>
    <w:p w:rsidR="00BA6510" w:rsidRDefault="00BA6510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компания является лидером в нефтяной отрасли России. Она также находится в топе мировых нефтегазовых компаний.</w:t>
      </w: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направлениям деятельности относятся геологоразведка, добыча и производство продуктов из нефти.</w:t>
      </w: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Роснефть включена в список стратегических предприятий и организаций России. Государству принадлежит 50% акций компании.</w:t>
      </w:r>
    </w:p>
    <w:p w:rsidR="00430AE5" w:rsidRPr="00927807" w:rsidRDefault="00E409FD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31 декабря 2021 года доказанные запасы жидких углеводородов по стандартам PRMS составили </w:t>
      </w:r>
      <w:r w:rsidRPr="00927807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3 752 млн</w:t>
      </w:r>
      <w:r w:rsidR="00927807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927807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тонн</w:t>
      </w:r>
      <w:r w:rsidRPr="009278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(</w:t>
      </w:r>
      <w:r w:rsidRPr="00927807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3 891 млн</w:t>
      </w:r>
      <w:r w:rsidR="009961DB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927807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тонн</w:t>
      </w:r>
      <w:r w:rsidRPr="009278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27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2020), а</w:t>
      </w:r>
      <w:r w:rsidRPr="009278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27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запасы газа</w:t>
      </w:r>
      <w:r w:rsidRPr="009278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27807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2 380 млрд куб. м</w:t>
      </w:r>
      <w:r w:rsidRPr="009278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(</w:t>
      </w:r>
      <w:r w:rsidRPr="00927807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2 423 млрд</w:t>
      </w:r>
      <w:r w:rsidR="00927807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927807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куб. м</w:t>
      </w:r>
      <w:r w:rsidRPr="00927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2020). При добыче за 2021 год </w:t>
      </w:r>
      <w:r w:rsidRPr="00927807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192,1 млн. тонн</w:t>
      </w:r>
      <w:r w:rsidRPr="00927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жидких углеводородов расчётный коэффициент восполнения жидких углеводородов составил</w:t>
      </w:r>
      <w:r w:rsidRPr="009278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27807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28%</w:t>
      </w:r>
      <w:r w:rsidRPr="009278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927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Аналогично получаем, </w:t>
      </w:r>
      <w:r w:rsidRPr="00927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добыв в 2021 году </w:t>
      </w:r>
      <w:r w:rsidRPr="009961DB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64,7 млрд куб. м газа</w:t>
      </w:r>
      <w:r w:rsidRPr="009961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927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Роснефть восполнила его запасы с коэффициентом </w:t>
      </w:r>
      <w:r w:rsidRPr="009961DB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34%</w:t>
      </w:r>
      <w:r w:rsidRPr="00927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 добыче. Это позволило на конец 2021 года иметь общие запасы жидких углеводородов на </w:t>
      </w:r>
      <w:r w:rsidRPr="009961DB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3,6%</w:t>
      </w:r>
      <w:r w:rsidRPr="00927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меньшие, а для природного газа </w:t>
      </w:r>
      <w:r w:rsidRPr="00996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</w:t>
      </w:r>
      <w:r w:rsidRPr="009961DB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1,8%</w:t>
      </w:r>
      <w:r w:rsidRPr="00927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меньшие</w:t>
      </w:r>
      <w:r w:rsidRPr="00927807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"/>
      </w:r>
      <w:r w:rsidRPr="00927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61DB" w:rsidRDefault="009961DB" w:rsidP="00BA6510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AE5" w:rsidRPr="00BA6510" w:rsidRDefault="00430AE5" w:rsidP="00BA6510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Лукойл</w:t>
      </w:r>
    </w:p>
    <w:p w:rsidR="00BA6510" w:rsidRDefault="00BA6510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Лукойл изначально была государственной, но на момент написания статьи является крупнейшим негосударственным игроком на рынке и второй после Газпрома.</w:t>
      </w: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направление деятельности включает в себя геологическую разведку и добычу, а также производство продукции из нефти и натурального газа.</w:t>
      </w: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создавалась для ведения деятельности в Западной Сибири, то есть там, где собрано большое количество компаний в этой отрасли. Лукойл является крупнейшим игроком в мировой индустрии.</w:t>
      </w:r>
    </w:p>
    <w:p w:rsidR="00430AE5" w:rsidRPr="00BA6510" w:rsidRDefault="0080150B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30AE5" w:rsidRPr="00BA6510" w:rsidRDefault="00430AE5" w:rsidP="00BA6510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Сургутнефтегаз</w:t>
      </w:r>
    </w:p>
    <w:p w:rsidR="00BA6510" w:rsidRDefault="00BA6510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нефтегазовая компания, которая появилась в результате слияния бывших государственных компаний.</w:t>
      </w: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сфера деятельности – нефть и газ, добыча и производство продукции, а также экспорт по всему миру, а особенно в республику Беларусь.</w:t>
      </w: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штате почти 100000 человек. Прибыль компании в 2016 году составила 18,2 миллиарда. Компания вошла в топ 8 крупнейших в России.</w:t>
      </w:r>
    </w:p>
    <w:p w:rsidR="00430AE5" w:rsidRPr="00BA6510" w:rsidRDefault="0080150B" w:rsidP="00BA6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pict>
          <v:shape id="_x0000_i1026" type="#_x0000_t75" alt="" style="width:24pt;height:24pt"/>
        </w:pict>
      </w: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0AE5" w:rsidRPr="00BA6510" w:rsidRDefault="00430AE5" w:rsidP="00BA65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75A9" w:rsidRPr="00AF75A9" w:rsidRDefault="00AF75A9" w:rsidP="00AF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 работающие в сфере добычи природного газа играют важную роль в экономике России.</w:t>
      </w:r>
    </w:p>
    <w:p w:rsidR="00AF75A9" w:rsidRPr="00AF75A9" w:rsidRDefault="00AF75A9" w:rsidP="00AF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A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Энергетический сектор представляет по крайней мере 10% от ВВП России и около 50% дохода страны.</w:t>
      </w:r>
    </w:p>
    <w:p w:rsidR="00AF75A9" w:rsidRPr="00AF75A9" w:rsidRDefault="00AF75A9" w:rsidP="00AF7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сконцентрированы крупнейшие международные компании, так как здесь находятся самые большие разведанные запасы.</w:t>
      </w:r>
    </w:p>
    <w:p w:rsidR="00430AE5" w:rsidRDefault="00430AE5" w:rsidP="00AF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754" w:rsidRDefault="00693754" w:rsidP="00AF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754" w:rsidRDefault="00693754" w:rsidP="00AF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754" w:rsidRDefault="00693754" w:rsidP="00AF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754" w:rsidRPr="00AD3D94" w:rsidRDefault="00693754" w:rsidP="00AD3D9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AD3D94">
        <w:rPr>
          <w:color w:val="000000"/>
          <w:sz w:val="24"/>
          <w:szCs w:val="24"/>
        </w:rPr>
        <w:lastRenderedPageBreak/>
        <w:t>Добыча газа независимых производителей в России за девять месяцев выросла на 4%</w:t>
      </w:r>
      <w:r w:rsidR="00AD3D94" w:rsidRPr="00AD3D94">
        <w:rPr>
          <w:rStyle w:val="ab"/>
          <w:color w:val="000000"/>
          <w:sz w:val="24"/>
          <w:szCs w:val="24"/>
        </w:rPr>
        <w:footnoteReference w:id="5"/>
      </w:r>
    </w:p>
    <w:p w:rsidR="00693754" w:rsidRPr="00AD3D94" w:rsidRDefault="00693754" w:rsidP="00AD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754" w:rsidRPr="00AD3D94" w:rsidRDefault="00693754" w:rsidP="00AD3D94">
      <w:pPr>
        <w:pStyle w:val="box-paragraph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D3D94">
        <w:rPr>
          <w:color w:val="000000"/>
        </w:rPr>
        <w:t>Согласно статистике Минэнерго, добыча газа «Роснефти» в январе – сентябре увеличилась на 16,6% до 36,4 млрд</w:t>
      </w:r>
      <w:r w:rsidR="00A970B4">
        <w:rPr>
          <w:color w:val="000000"/>
        </w:rPr>
        <w:t>.</w:t>
      </w:r>
      <w:r w:rsidRPr="00AD3D94">
        <w:rPr>
          <w:color w:val="000000"/>
        </w:rPr>
        <w:t xml:space="preserve"> куб. м. «Новатэк» увеличил добычу на 4,2% до 59,6 млрд</w:t>
      </w:r>
      <w:r w:rsidR="00A970B4">
        <w:rPr>
          <w:color w:val="000000"/>
        </w:rPr>
        <w:t>.</w:t>
      </w:r>
      <w:r w:rsidRPr="00AD3D94">
        <w:rPr>
          <w:color w:val="000000"/>
        </w:rPr>
        <w:t xml:space="preserve"> куб. м. Значительно выросла также добыча «Газпром нефти» – на 41,9% до 24,9 млрд</w:t>
      </w:r>
      <w:r w:rsidR="00A970B4">
        <w:rPr>
          <w:color w:val="000000"/>
        </w:rPr>
        <w:t>.</w:t>
      </w:r>
      <w:r w:rsidRPr="00AD3D94">
        <w:rPr>
          <w:color w:val="000000"/>
        </w:rPr>
        <w:t xml:space="preserve"> куб. м. Добыча «Татнефти» увеличилась на 10,1% до 682 млн</w:t>
      </w:r>
      <w:r w:rsidR="00A970B4">
        <w:rPr>
          <w:color w:val="000000"/>
        </w:rPr>
        <w:t>.</w:t>
      </w:r>
      <w:r w:rsidRPr="00AD3D94">
        <w:rPr>
          <w:color w:val="000000"/>
        </w:rPr>
        <w:t xml:space="preserve"> куб. м, Независимой нефтегазовой компании – на 0,8% до 4,5 млрд</w:t>
      </w:r>
      <w:r w:rsidR="00A970B4">
        <w:rPr>
          <w:color w:val="000000"/>
        </w:rPr>
        <w:t>.</w:t>
      </w:r>
      <w:r w:rsidRPr="00AD3D94">
        <w:rPr>
          <w:color w:val="000000"/>
        </w:rPr>
        <w:t xml:space="preserve"> куб. м.</w:t>
      </w:r>
    </w:p>
    <w:p w:rsidR="00693754" w:rsidRPr="00AD3D94" w:rsidRDefault="00693754" w:rsidP="00AD3D94">
      <w:pPr>
        <w:pStyle w:val="box-paragraph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D3D94">
        <w:rPr>
          <w:color w:val="000000"/>
        </w:rPr>
        <w:t>Из числа крупных независимых производителей газа сократили производство лишь «Лукойл» (на 3,7% до 13,8 млрд</w:t>
      </w:r>
      <w:r w:rsidR="00A970B4">
        <w:rPr>
          <w:color w:val="000000"/>
        </w:rPr>
        <w:t>.</w:t>
      </w:r>
      <w:r w:rsidRPr="00AD3D94">
        <w:rPr>
          <w:color w:val="000000"/>
        </w:rPr>
        <w:t xml:space="preserve"> куб. м) и «Сургутнефтегаз» (на 8,7% до 6,2 млрд</w:t>
      </w:r>
      <w:r w:rsidR="00A970B4">
        <w:rPr>
          <w:color w:val="000000"/>
        </w:rPr>
        <w:t>.</w:t>
      </w:r>
      <w:r w:rsidRPr="00AD3D94">
        <w:rPr>
          <w:color w:val="000000"/>
        </w:rPr>
        <w:t xml:space="preserve"> куб. м). Добыча газа в рамках соглашений о разделе продукции (проекты «Сахалин-1», «Сахалин-2» и Харьягинское СРП) сократилась на 8,3% до 19 млрд</w:t>
      </w:r>
      <w:r w:rsidR="00937FC2">
        <w:rPr>
          <w:color w:val="000000"/>
        </w:rPr>
        <w:t>.</w:t>
      </w:r>
      <w:r w:rsidRPr="00AD3D94">
        <w:rPr>
          <w:color w:val="000000"/>
        </w:rPr>
        <w:t xml:space="preserve"> куб. м, говорят собеседники «Ведомостей».</w:t>
      </w:r>
    </w:p>
    <w:p w:rsidR="00693754" w:rsidRPr="00AD3D94" w:rsidRDefault="00693754" w:rsidP="00AD3D94">
      <w:pPr>
        <w:pStyle w:val="box-paragraph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D3D94">
        <w:rPr>
          <w:color w:val="000000"/>
        </w:rPr>
        <w:t>Абсолютной цифры добычи газа независимыми производителями источники не приводят, но, по расчетам «Ведомостей», за январь – сентябрь 2022 г. она составила около 189,5 млрд куб. м, т. е. рост составил чуть менее 4%.</w:t>
      </w:r>
    </w:p>
    <w:p w:rsidR="00693754" w:rsidRPr="00AD3D94" w:rsidRDefault="00693754" w:rsidP="00AD3D94">
      <w:pPr>
        <w:pStyle w:val="box-paragraph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D3D94">
        <w:rPr>
          <w:color w:val="000000"/>
        </w:rPr>
        <w:t>«Газпром» 3 октября сообщил, что в январе – сентябре добыл 313,3 млрд</w:t>
      </w:r>
      <w:r w:rsidR="00A970B4">
        <w:rPr>
          <w:color w:val="000000"/>
        </w:rPr>
        <w:t>.</w:t>
      </w:r>
      <w:r w:rsidRPr="00AD3D94">
        <w:rPr>
          <w:color w:val="000000"/>
        </w:rPr>
        <w:t xml:space="preserve"> куб. м газа, что на 17,1% (или 64,8 млрд</w:t>
      </w:r>
      <w:r w:rsidR="00A970B4">
        <w:rPr>
          <w:color w:val="000000"/>
        </w:rPr>
        <w:t>.</w:t>
      </w:r>
      <w:r w:rsidRPr="00AD3D94">
        <w:rPr>
          <w:color w:val="000000"/>
        </w:rPr>
        <w:t xml:space="preserve"> куб. м) меньше, чем за тот же период 2021 г. Экспорт «Газпрома» (компания имеет монопольное право на поставки трубопроводного газа за рубеж) в страны дальнего зарубежья составил 86,9 млрд</w:t>
      </w:r>
      <w:r w:rsidR="00A970B4">
        <w:rPr>
          <w:color w:val="000000"/>
        </w:rPr>
        <w:t>.</w:t>
      </w:r>
      <w:r w:rsidRPr="00AD3D94">
        <w:rPr>
          <w:color w:val="000000"/>
        </w:rPr>
        <w:t xml:space="preserve"> куб. м – на 40,4% меньше, чем годом ранее. Ключевым фактором сокращения спроса монополия называла снижение потребления в ЕС. Спрос на внутреннем рынке за этот период уменьшился на 4,1%, сообщал «Газпром».</w:t>
      </w:r>
    </w:p>
    <w:sectPr w:rsidR="00693754" w:rsidRPr="00AD3D94" w:rsidSect="00353AC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229" w:rsidRDefault="00FE5229" w:rsidP="00BA6510">
      <w:pPr>
        <w:spacing w:after="0" w:line="240" w:lineRule="auto"/>
      </w:pPr>
      <w:r>
        <w:separator/>
      </w:r>
    </w:p>
  </w:endnote>
  <w:endnote w:type="continuationSeparator" w:id="1">
    <w:p w:rsidR="00FE5229" w:rsidRDefault="00FE5229" w:rsidP="00BA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229" w:rsidRDefault="00FE5229" w:rsidP="00BA6510">
      <w:pPr>
        <w:spacing w:after="0" w:line="240" w:lineRule="auto"/>
      </w:pPr>
      <w:r>
        <w:separator/>
      </w:r>
    </w:p>
  </w:footnote>
  <w:footnote w:type="continuationSeparator" w:id="1">
    <w:p w:rsidR="00FE5229" w:rsidRDefault="00FE5229" w:rsidP="00BA6510">
      <w:pPr>
        <w:spacing w:after="0" w:line="240" w:lineRule="auto"/>
      </w:pPr>
      <w:r>
        <w:continuationSeparator/>
      </w:r>
    </w:p>
  </w:footnote>
  <w:footnote w:id="2">
    <w:p w:rsidR="00AF75A9" w:rsidRPr="00A970B4" w:rsidRDefault="00AF75A9" w:rsidP="00A970B4">
      <w:pPr>
        <w:spacing w:after="0" w:line="240" w:lineRule="auto"/>
        <w:jc w:val="both"/>
        <w:rPr>
          <w:sz w:val="20"/>
          <w:szCs w:val="20"/>
        </w:rPr>
      </w:pPr>
      <w:r w:rsidRPr="00A970B4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A970B4">
        <w:rPr>
          <w:rFonts w:ascii="Times New Roman" w:hAnsi="Times New Roman" w:cs="Times New Roman"/>
          <w:sz w:val="20"/>
          <w:szCs w:val="20"/>
        </w:rPr>
        <w:t xml:space="preserve"> </w:t>
      </w:r>
      <w:r w:rsidR="00A07A3F" w:rsidRPr="00A970B4">
        <w:rPr>
          <w:rFonts w:ascii="Times New Roman" w:hAnsi="Times New Roman" w:cs="Times New Roman"/>
          <w:bCs/>
          <w:kern w:val="36"/>
          <w:sz w:val="20"/>
          <w:szCs w:val="20"/>
          <w:lang w:eastAsia="ru-RU"/>
        </w:rPr>
        <w:t>Крупнейшие газовые компании России</w:t>
      </w:r>
      <w:r w:rsidR="00A07A3F" w:rsidRPr="00A970B4">
        <w:rPr>
          <w:rFonts w:ascii="Times New Roman" w:hAnsi="Times New Roman" w:cs="Times New Roman"/>
          <w:sz w:val="20"/>
          <w:szCs w:val="20"/>
        </w:rPr>
        <w:t xml:space="preserve"> [</w:t>
      </w:r>
      <w:r w:rsidR="00A07A3F" w:rsidRPr="00A970B4">
        <w:rPr>
          <w:rFonts w:ascii="Times New Roman" w:hAnsi="Times New Roman" w:cs="Times New Roman"/>
          <w:bCs/>
          <w:kern w:val="36"/>
          <w:sz w:val="20"/>
          <w:szCs w:val="20"/>
          <w:lang w:eastAsia="ru-RU"/>
        </w:rPr>
        <w:t>https://iamforextrader.ru/5-krupnejshih-rossijskih-gazovyh-kompanij/?ysclid=lambb5js1970349455]</w:t>
      </w:r>
    </w:p>
  </w:footnote>
  <w:footnote w:id="3">
    <w:p w:rsidR="00DD3170" w:rsidRPr="00A970B4" w:rsidRDefault="00DD3170" w:rsidP="00A970B4">
      <w:pPr>
        <w:spacing w:after="0" w:line="240" w:lineRule="auto"/>
        <w:rPr>
          <w:rFonts w:ascii="Times New Roman" w:hAnsi="Times New Roman" w:cs="Times New Roman"/>
          <w:color w:val="292929"/>
          <w:sz w:val="20"/>
          <w:szCs w:val="20"/>
        </w:rPr>
      </w:pPr>
      <w:r w:rsidRPr="00A970B4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A970B4">
        <w:rPr>
          <w:rFonts w:ascii="Times New Roman" w:hAnsi="Times New Roman" w:cs="Times New Roman"/>
          <w:sz w:val="20"/>
          <w:szCs w:val="20"/>
        </w:rPr>
        <w:t xml:space="preserve"> </w:t>
      </w:r>
      <w:r w:rsidRPr="00A970B4">
        <w:rPr>
          <w:rStyle w:val="topic-bodytitle"/>
          <w:rFonts w:ascii="Times New Roman" w:hAnsi="Times New Roman" w:cs="Times New Roman"/>
          <w:color w:val="292929"/>
          <w:sz w:val="20"/>
          <w:szCs w:val="20"/>
          <w:bdr w:val="none" w:sz="0" w:space="0" w:color="auto" w:frame="1"/>
        </w:rPr>
        <w:t>«Газпром» скопил рекордные запасы газа на фоне снижения экспорта</w:t>
      </w:r>
      <w:r w:rsidRPr="00A970B4">
        <w:rPr>
          <w:rFonts w:ascii="Times New Roman" w:hAnsi="Times New Roman" w:cs="Times New Roman"/>
          <w:sz w:val="20"/>
          <w:szCs w:val="20"/>
        </w:rPr>
        <w:t xml:space="preserve"> https://lenta.ru/news/2022/10/27/zapas/?ysclid=lanwk6ccp4718980211 </w:t>
      </w:r>
    </w:p>
    <w:p w:rsidR="00DD3170" w:rsidRPr="00A970B4" w:rsidRDefault="00DD3170" w:rsidP="00A97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</w:footnote>
  <w:footnote w:id="4">
    <w:p w:rsidR="00E409FD" w:rsidRPr="00E409FD" w:rsidRDefault="00E409FD" w:rsidP="00E409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09FD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E409FD">
        <w:rPr>
          <w:rFonts w:ascii="Times New Roman" w:hAnsi="Times New Roman" w:cs="Times New Roman"/>
          <w:sz w:val="20"/>
          <w:szCs w:val="20"/>
        </w:rPr>
        <w:t>Как компании зарабатывают деньги. Роснефть</w:t>
      </w:r>
      <w:r w:rsidRPr="00E409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409FD">
        <w:rPr>
          <w:rFonts w:ascii="Times New Roman" w:hAnsi="Times New Roman" w:cs="Times New Roman"/>
          <w:sz w:val="20"/>
          <w:szCs w:val="20"/>
        </w:rPr>
        <w:t xml:space="preserve"> https://smart-lab.ru/blog/813286.php?ysclid=lanweihyg1314199515</w:t>
      </w:r>
    </w:p>
  </w:footnote>
  <w:footnote w:id="5">
    <w:p w:rsidR="00AD3D94" w:rsidRPr="00AD3D94" w:rsidRDefault="00AD3D94" w:rsidP="00AD3D94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0"/>
          <w:szCs w:val="20"/>
        </w:rPr>
      </w:pPr>
      <w:r w:rsidRPr="00AD3D94">
        <w:rPr>
          <w:rStyle w:val="ab"/>
          <w:b w:val="0"/>
          <w:sz w:val="20"/>
          <w:szCs w:val="20"/>
        </w:rPr>
        <w:footnoteRef/>
      </w:r>
      <w:r w:rsidRPr="00AD3D94">
        <w:rPr>
          <w:b w:val="0"/>
          <w:sz w:val="20"/>
          <w:szCs w:val="20"/>
        </w:rPr>
        <w:t xml:space="preserve"> </w:t>
      </w:r>
      <w:r w:rsidRPr="00AD3D94">
        <w:rPr>
          <w:b w:val="0"/>
          <w:color w:val="000000"/>
          <w:sz w:val="20"/>
          <w:szCs w:val="20"/>
        </w:rPr>
        <w:t>Добыча газа независимых производителей в России за девять месяцев выросла на 4%</w:t>
      </w:r>
      <w:r w:rsidRPr="00AD3D94">
        <w:rPr>
          <w:b w:val="0"/>
          <w:sz w:val="20"/>
          <w:szCs w:val="20"/>
        </w:rPr>
        <w:t xml:space="preserve"> </w:t>
      </w:r>
      <w:r w:rsidRPr="00AD3D94">
        <w:rPr>
          <w:b w:val="0"/>
          <w:color w:val="000000"/>
          <w:sz w:val="20"/>
          <w:szCs w:val="20"/>
        </w:rPr>
        <w:t>https://www.vedomosti.ru/business/articles/2022/10/10/944816-dobicha-gaza-nezavisimih-proizvoditelei?ysclid=lanwzxoke8982171539</w:t>
      </w:r>
    </w:p>
    <w:p w:rsidR="00AD3D94" w:rsidRPr="00AD3D94" w:rsidRDefault="00AD3D94" w:rsidP="00AD3D94">
      <w:pPr>
        <w:pStyle w:val="a9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510" w:rsidRPr="00BA6510" w:rsidRDefault="00BA6510" w:rsidP="00BA651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BA6510">
      <w:rPr>
        <w:rFonts w:ascii="Times New Roman" w:hAnsi="Times New Roman" w:cs="Times New Roman"/>
        <w:sz w:val="24"/>
        <w:szCs w:val="24"/>
      </w:rPr>
      <w:t>ПРИЛОЖЕНИЕ 6</w:t>
    </w:r>
  </w:p>
  <w:p w:rsidR="00BA6510" w:rsidRDefault="00BA65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AE5"/>
    <w:rsid w:val="00353AC8"/>
    <w:rsid w:val="003E7CD7"/>
    <w:rsid w:val="00430AE5"/>
    <w:rsid w:val="00693754"/>
    <w:rsid w:val="0080150B"/>
    <w:rsid w:val="00927807"/>
    <w:rsid w:val="00937FC2"/>
    <w:rsid w:val="00942012"/>
    <w:rsid w:val="009961DB"/>
    <w:rsid w:val="00A07A3F"/>
    <w:rsid w:val="00A970B4"/>
    <w:rsid w:val="00AD3D94"/>
    <w:rsid w:val="00AF75A9"/>
    <w:rsid w:val="00B755FC"/>
    <w:rsid w:val="00BA6510"/>
    <w:rsid w:val="00C060DD"/>
    <w:rsid w:val="00D947F0"/>
    <w:rsid w:val="00DD3170"/>
    <w:rsid w:val="00E409FD"/>
    <w:rsid w:val="00FE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8"/>
  </w:style>
  <w:style w:type="paragraph" w:styleId="1">
    <w:name w:val="heading 1"/>
    <w:basedOn w:val="a"/>
    <w:link w:val="10"/>
    <w:uiPriority w:val="9"/>
    <w:qFormat/>
    <w:rsid w:val="00E40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510"/>
  </w:style>
  <w:style w:type="paragraph" w:styleId="a5">
    <w:name w:val="footer"/>
    <w:basedOn w:val="a"/>
    <w:link w:val="a6"/>
    <w:uiPriority w:val="99"/>
    <w:semiHidden/>
    <w:unhideWhenUsed/>
    <w:rsid w:val="00BA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6510"/>
  </w:style>
  <w:style w:type="paragraph" w:styleId="a7">
    <w:name w:val="Balloon Text"/>
    <w:basedOn w:val="a"/>
    <w:link w:val="a8"/>
    <w:uiPriority w:val="99"/>
    <w:semiHidden/>
    <w:unhideWhenUsed/>
    <w:rsid w:val="00BA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51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F75A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F75A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F75A9"/>
    <w:rPr>
      <w:vertAlign w:val="superscript"/>
    </w:rPr>
  </w:style>
  <w:style w:type="character" w:styleId="ac">
    <w:name w:val="Strong"/>
    <w:basedOn w:val="a0"/>
    <w:uiPriority w:val="22"/>
    <w:qFormat/>
    <w:rsid w:val="00E409FD"/>
    <w:rPr>
      <w:b/>
      <w:bCs/>
    </w:rPr>
  </w:style>
  <w:style w:type="character" w:styleId="ad">
    <w:name w:val="Hyperlink"/>
    <w:basedOn w:val="a0"/>
    <w:uiPriority w:val="99"/>
    <w:semiHidden/>
    <w:unhideWhenUsed/>
    <w:rsid w:val="00E40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0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pic-bodytitle">
    <w:name w:val="topic-body__title"/>
    <w:basedOn w:val="a0"/>
    <w:rsid w:val="00DD3170"/>
  </w:style>
  <w:style w:type="paragraph" w:customStyle="1" w:styleId="box-paragraphtext">
    <w:name w:val="box-paragraph__text"/>
    <w:basedOn w:val="a"/>
    <w:rsid w:val="0069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mforextrader.ru/5-krupnejshih-rossijskih-gazovyh-kompanij/?ysclid=lambb5js19703494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amforextrader.ru/5-krupnejshih-rossijskih-gazovyh-kompanij/?ysclid=lambb5js197034945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B819-CCFF-4129-BA6D-E67B0437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14</cp:revision>
  <dcterms:created xsi:type="dcterms:W3CDTF">2022-11-19T10:21:00Z</dcterms:created>
  <dcterms:modified xsi:type="dcterms:W3CDTF">2022-11-19T12:43:00Z</dcterms:modified>
</cp:coreProperties>
</file>