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FA" w:rsidRDefault="00800502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-.3pt;margin-top:23.5pt;width:476.85pt;height:363.25pt;z-index:251665408">
            <v:textbox>
              <w:txbxContent>
                <w:p w:rsidR="008B5CFA" w:rsidRDefault="008B5CFA" w:rsidP="008B5CFA">
                  <w:r w:rsidRPr="000C0A7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890260" cy="4518660"/>
                        <wp:effectExtent l="19050" t="0" r="15240" b="0"/>
                        <wp:docPr id="4" name="Диаграмма 2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800502">
        <w:rPr>
          <w:rFonts w:ascii="Times New Roman" w:hAnsi="Times New Roman" w:cs="Times New Roman"/>
          <w:b/>
          <w:sz w:val="28"/>
          <w:szCs w:val="28"/>
        </w:rPr>
        <w:t>Динамика и структура социальных показателей России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</w:p>
    <w:p w:rsidR="00800502" w:rsidRDefault="00800502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CFA" w:rsidRPr="001C5F2E" w:rsidRDefault="008B5CFA" w:rsidP="008B5CF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5CFA" w:rsidRDefault="008B5CFA" w:rsidP="008B5C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CFA" w:rsidRDefault="008B5CFA" w:rsidP="008B5C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CFA" w:rsidRDefault="008B5CFA" w:rsidP="008B5C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CFA" w:rsidRDefault="008B5CFA" w:rsidP="008B5C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CFA" w:rsidRDefault="008B5CFA" w:rsidP="008B5C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CFA" w:rsidRDefault="008B5CFA" w:rsidP="008B5C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CFA" w:rsidRDefault="008B5CFA" w:rsidP="008B5C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CFA" w:rsidRDefault="008B5CFA" w:rsidP="008B5C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CFA" w:rsidRDefault="008B5CFA" w:rsidP="008B5C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CFA" w:rsidRDefault="008B5CFA" w:rsidP="008B5C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CFA" w:rsidRDefault="008B5CFA" w:rsidP="008B5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CFA" w:rsidRDefault="008B5CFA" w:rsidP="008B5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CFA" w:rsidRDefault="008B5CFA" w:rsidP="008B5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CFA" w:rsidRPr="00E906AC" w:rsidRDefault="008B5CFA" w:rsidP="008B5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AC">
        <w:rPr>
          <w:rFonts w:ascii="Times New Roman" w:hAnsi="Times New Roman" w:cs="Times New Roman"/>
          <w:sz w:val="28"/>
          <w:szCs w:val="28"/>
        </w:rPr>
        <w:t>Рис. 19.</w:t>
      </w:r>
      <w:r>
        <w:rPr>
          <w:rFonts w:ascii="Times New Roman" w:hAnsi="Times New Roman" w:cs="Times New Roman"/>
          <w:sz w:val="28"/>
          <w:szCs w:val="28"/>
        </w:rPr>
        <w:t>Динамика структуры</w:t>
      </w:r>
      <w:r w:rsidRPr="00E906AC">
        <w:rPr>
          <w:rFonts w:ascii="Times New Roman" w:hAnsi="Times New Roman" w:cs="Times New Roman"/>
          <w:sz w:val="28"/>
          <w:szCs w:val="28"/>
        </w:rPr>
        <w:t xml:space="preserve"> пенсионеров России по видам в 2021г.</w:t>
      </w:r>
    </w:p>
    <w:p w:rsidR="00860444" w:rsidRDefault="00860444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44" w:rsidRDefault="00860444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44" w:rsidRDefault="00860444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44" w:rsidRDefault="00860444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44" w:rsidRDefault="00860444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44" w:rsidRDefault="00860444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44" w:rsidRDefault="00860444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44" w:rsidRDefault="00860444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44" w:rsidRDefault="00860444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44" w:rsidRDefault="00860444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44" w:rsidRDefault="00860444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44" w:rsidRDefault="00860444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44" w:rsidRDefault="00860444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44" w:rsidRDefault="00860444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44" w:rsidRDefault="00860444" w:rsidP="0086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44" w:rsidRDefault="003C5B12" w:rsidP="0086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-.3pt;margin-top:7.25pt;width:476.85pt;height:398.3pt;z-index:251667456">
            <v:textbox>
              <w:txbxContent>
                <w:p w:rsidR="00860444" w:rsidRDefault="00860444" w:rsidP="00860444">
                  <w:r w:rsidRPr="008A00B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955030" cy="4991100"/>
                        <wp:effectExtent l="19050" t="0" r="26670" b="0"/>
                        <wp:docPr id="92" name="Диаграмма 37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60444" w:rsidRDefault="00860444" w:rsidP="0086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44" w:rsidRDefault="00860444" w:rsidP="0086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44" w:rsidRDefault="00860444" w:rsidP="0086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44" w:rsidRDefault="00860444" w:rsidP="0086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44" w:rsidRDefault="00860444" w:rsidP="0086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44" w:rsidRDefault="00860444" w:rsidP="0086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44" w:rsidRDefault="00860444" w:rsidP="0086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44" w:rsidRDefault="00860444" w:rsidP="0086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44" w:rsidRDefault="00860444" w:rsidP="0086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44" w:rsidRDefault="00860444" w:rsidP="0086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44" w:rsidRDefault="00860444" w:rsidP="0086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44" w:rsidRDefault="00860444" w:rsidP="0086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44" w:rsidRDefault="00860444" w:rsidP="0086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44" w:rsidRDefault="00860444" w:rsidP="0086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44" w:rsidRDefault="00860444" w:rsidP="0086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CC7" w:rsidRDefault="002D0CC7" w:rsidP="0086044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0444" w:rsidRDefault="00860444" w:rsidP="0086044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Рис.26.Динамика количества получивших социальную помощь в полустационарных условиях в России с 2020-2021гг. (на начало года)</w:t>
      </w:r>
    </w:p>
    <w:p w:rsidR="00860444" w:rsidRDefault="00860444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44" w:rsidRDefault="00860444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44" w:rsidRDefault="00860444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44" w:rsidRDefault="00860444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1E3" w:rsidRDefault="00D701E3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1E3" w:rsidRDefault="00D701E3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1E3" w:rsidRDefault="00D701E3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1E3" w:rsidRDefault="00D701E3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1E3" w:rsidRDefault="00D701E3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1E3" w:rsidRDefault="00D701E3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1E3" w:rsidRDefault="003C5B12" w:rsidP="00D7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.3pt;margin-top:14.1pt;width:470.25pt;height:322.2pt;z-index:251669504">
            <v:textbox>
              <w:txbxContent>
                <w:p w:rsidR="00D701E3" w:rsidRDefault="00D701E3" w:rsidP="00D701E3">
                  <w:r w:rsidRPr="0065674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87390" cy="4198620"/>
                        <wp:effectExtent l="19050" t="0" r="22860" b="0"/>
                        <wp:docPr id="93" name="Диаграмма 38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1E3" w:rsidRDefault="00D701E3" w:rsidP="00D7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1E3" w:rsidRDefault="00D701E3" w:rsidP="00D7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1E3" w:rsidRDefault="00D701E3" w:rsidP="00D7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1E3" w:rsidRDefault="00D701E3" w:rsidP="00D7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1E3" w:rsidRDefault="00D701E3" w:rsidP="00D7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1E3" w:rsidRDefault="00D701E3" w:rsidP="00D7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1E3" w:rsidRDefault="00D701E3" w:rsidP="00D7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1E3" w:rsidRDefault="00D701E3" w:rsidP="00D701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01E3" w:rsidRDefault="00D701E3" w:rsidP="00D701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01E3" w:rsidRDefault="00D701E3" w:rsidP="00D701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01E3" w:rsidRDefault="00D701E3" w:rsidP="00D701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01E3" w:rsidRDefault="00D701E3" w:rsidP="00D701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01E3" w:rsidRDefault="00D701E3" w:rsidP="00D701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01E3" w:rsidRDefault="00D701E3" w:rsidP="00D701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27.</w:t>
      </w:r>
      <w:r w:rsidRPr="00331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Динамика количества получивших социальную помощь на дому по видам организаций в России с 2020-2021гг. (на начало года)</w:t>
      </w:r>
    </w:p>
    <w:p w:rsidR="00D701E3" w:rsidRDefault="00D701E3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1E3" w:rsidRDefault="00D701E3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1E3" w:rsidRDefault="00D701E3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1E3" w:rsidRDefault="00D701E3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1E3" w:rsidRDefault="00D701E3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1E3" w:rsidRDefault="00D701E3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44" w:rsidRDefault="00860444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44" w:rsidRDefault="00860444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44" w:rsidRDefault="00860444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44" w:rsidRDefault="00860444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35F" w:rsidRDefault="0050435F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44" w:rsidRDefault="00860444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42B" w:rsidRDefault="003C5B12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6" style="position:absolute;left:0;text-align:left;margin-left:-13.65pt;margin-top:23.4pt;width:499.2pt;height:330.35pt;z-index:251660288">
            <v:textbox>
              <w:txbxContent>
                <w:p w:rsidR="00AD042B" w:rsidRDefault="00AD042B" w:rsidP="00AD042B">
                  <w:r w:rsidRPr="0035067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278880" cy="4046220"/>
                        <wp:effectExtent l="19050" t="0" r="26670" b="0"/>
                        <wp:docPr id="7" name="Диаграмма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B5CFA" w:rsidRPr="008E56C5" w:rsidRDefault="008B5CFA" w:rsidP="00AD04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42B" w:rsidRPr="008E56C5" w:rsidRDefault="00AD042B" w:rsidP="00AD0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42B" w:rsidRPr="008E56C5" w:rsidRDefault="00AD042B" w:rsidP="00AD0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42B" w:rsidRPr="008E56C5" w:rsidRDefault="00AD042B" w:rsidP="00AD0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42B" w:rsidRPr="008E56C5" w:rsidRDefault="00AD042B" w:rsidP="00AD0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42B" w:rsidRPr="008E56C5" w:rsidRDefault="00AD042B" w:rsidP="00AD0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42B" w:rsidRPr="008E56C5" w:rsidRDefault="00AD042B" w:rsidP="00AD0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42B" w:rsidRPr="008E56C5" w:rsidRDefault="00AD042B" w:rsidP="00AD0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42B" w:rsidRPr="008E56C5" w:rsidRDefault="00AD042B" w:rsidP="00AD0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42B" w:rsidRPr="008E56C5" w:rsidRDefault="00AD042B" w:rsidP="00AD0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42B" w:rsidRDefault="00AD042B" w:rsidP="00AD0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B22" w:rsidRDefault="00352B22" w:rsidP="00AD0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B22" w:rsidRDefault="00352B22" w:rsidP="00AD0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B22" w:rsidRDefault="00352B22" w:rsidP="00AD0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42B" w:rsidRDefault="003C5B12" w:rsidP="00AD0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23.85pt;margin-top:47.1pt;width:509.4pt;height:169.8pt;z-index:251661312">
            <v:textbox>
              <w:txbxContent>
                <w:p w:rsidR="00B36949" w:rsidRDefault="00217DB0" w:rsidP="00B36949">
                  <w:r w:rsidRPr="002F42F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267450" cy="2103120"/>
                        <wp:effectExtent l="19050" t="0" r="19050" b="0"/>
                        <wp:docPr id="17" name="Диаграмма 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D042B" w:rsidRPr="008E56C5">
        <w:rPr>
          <w:rFonts w:ascii="Times New Roman" w:hAnsi="Times New Roman" w:cs="Times New Roman"/>
          <w:sz w:val="28"/>
          <w:szCs w:val="28"/>
        </w:rPr>
        <w:t>Рис. 29. Динамика структуры поступлений фонда социального страхования РФ с 2017-2020гг.</w:t>
      </w:r>
    </w:p>
    <w:p w:rsidR="00B36949" w:rsidRDefault="00B36949" w:rsidP="00AD0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949" w:rsidRPr="008E56C5" w:rsidRDefault="00B36949" w:rsidP="00AD0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AC8" w:rsidRDefault="00353AC8"/>
    <w:p w:rsidR="00B36949" w:rsidRDefault="00B36949"/>
    <w:p w:rsidR="00B36949" w:rsidRDefault="00B36949"/>
    <w:p w:rsidR="00B36949" w:rsidRDefault="00B36949"/>
    <w:p w:rsidR="00B36949" w:rsidRDefault="00B36949"/>
    <w:p w:rsidR="00B36949" w:rsidRDefault="00B36949" w:rsidP="00B36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2FC">
        <w:rPr>
          <w:rFonts w:ascii="Times New Roman" w:hAnsi="Times New Roman" w:cs="Times New Roman"/>
          <w:sz w:val="28"/>
          <w:szCs w:val="28"/>
        </w:rPr>
        <w:t>Рис. 30. Динамика расходов фонда социального страхования РФ на обязательное социальное страхование с 2017-2020гг.</w:t>
      </w:r>
    </w:p>
    <w:p w:rsidR="00B36949" w:rsidRDefault="00B36949" w:rsidP="00B36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949" w:rsidRDefault="00B36949" w:rsidP="00B36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949" w:rsidRDefault="00B36949" w:rsidP="00B36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949" w:rsidRDefault="00B36949" w:rsidP="00B36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949" w:rsidRDefault="00B36949" w:rsidP="00B36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949" w:rsidRDefault="00B36949" w:rsidP="00B36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B22" w:rsidRDefault="00352B22" w:rsidP="00352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2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998720"/>
            <wp:effectExtent l="19050" t="0" r="22225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36949" w:rsidRPr="002F42FC" w:rsidRDefault="00B36949" w:rsidP="00B36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2FC">
        <w:rPr>
          <w:rFonts w:ascii="Times New Roman" w:hAnsi="Times New Roman" w:cs="Times New Roman"/>
          <w:sz w:val="28"/>
          <w:szCs w:val="28"/>
        </w:rPr>
        <w:t>Рис. 31. Динамика структуры расходов фонда социального страхования РФ с 2017-2020гг.</w:t>
      </w:r>
    </w:p>
    <w:p w:rsidR="00B36949" w:rsidRDefault="00B36949" w:rsidP="00B36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949" w:rsidRPr="002F42FC" w:rsidRDefault="00B36949" w:rsidP="00B36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949" w:rsidRDefault="00B36949"/>
    <w:sectPr w:rsidR="00B36949" w:rsidSect="00353AC8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006" w:rsidRDefault="00853006" w:rsidP="00800502">
      <w:pPr>
        <w:spacing w:after="0" w:line="240" w:lineRule="auto"/>
      </w:pPr>
      <w:r>
        <w:separator/>
      </w:r>
    </w:p>
  </w:endnote>
  <w:endnote w:type="continuationSeparator" w:id="1">
    <w:p w:rsidR="00853006" w:rsidRDefault="00853006" w:rsidP="008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006" w:rsidRDefault="00853006" w:rsidP="00800502">
      <w:pPr>
        <w:spacing w:after="0" w:line="240" w:lineRule="auto"/>
      </w:pPr>
      <w:r>
        <w:separator/>
      </w:r>
    </w:p>
  </w:footnote>
  <w:footnote w:type="continuationSeparator" w:id="1">
    <w:p w:rsidR="00853006" w:rsidRDefault="00853006" w:rsidP="00800502">
      <w:pPr>
        <w:spacing w:after="0" w:line="240" w:lineRule="auto"/>
      </w:pPr>
      <w:r>
        <w:continuationSeparator/>
      </w:r>
    </w:p>
  </w:footnote>
  <w:footnote w:id="2">
    <w:p w:rsidR="00800502" w:rsidRPr="00800502" w:rsidRDefault="00800502">
      <w:pPr>
        <w:pStyle w:val="a5"/>
        <w:rPr>
          <w:rFonts w:ascii="Times New Roman" w:hAnsi="Times New Roman" w:cs="Times New Roman"/>
          <w:sz w:val="24"/>
          <w:szCs w:val="24"/>
        </w:rPr>
      </w:pPr>
      <w:r w:rsidRPr="00800502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800502">
        <w:rPr>
          <w:rFonts w:ascii="Times New Roman" w:hAnsi="Times New Roman" w:cs="Times New Roman"/>
          <w:sz w:val="24"/>
          <w:szCs w:val="24"/>
        </w:rPr>
        <w:t xml:space="preserve"> По данным Росстата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02" w:rsidRPr="00800502" w:rsidRDefault="00800502" w:rsidP="00800502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800502">
      <w:rPr>
        <w:rFonts w:ascii="Times New Roman" w:hAnsi="Times New Roman" w:cs="Times New Roman"/>
        <w:sz w:val="24"/>
        <w:szCs w:val="24"/>
      </w:rPr>
      <w:t>ПРИЛОЖЕНИЕ Д</w:t>
    </w:r>
  </w:p>
  <w:p w:rsidR="00800502" w:rsidRDefault="0080050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42B"/>
    <w:rsid w:val="00026060"/>
    <w:rsid w:val="001E0519"/>
    <w:rsid w:val="00217DB0"/>
    <w:rsid w:val="002D0CC7"/>
    <w:rsid w:val="00352B22"/>
    <w:rsid w:val="00353AC8"/>
    <w:rsid w:val="003C5B12"/>
    <w:rsid w:val="003D6669"/>
    <w:rsid w:val="0050435F"/>
    <w:rsid w:val="0057474E"/>
    <w:rsid w:val="00587601"/>
    <w:rsid w:val="0075771D"/>
    <w:rsid w:val="00800502"/>
    <w:rsid w:val="00853006"/>
    <w:rsid w:val="00860444"/>
    <w:rsid w:val="008B5CFA"/>
    <w:rsid w:val="00AD042B"/>
    <w:rsid w:val="00B36949"/>
    <w:rsid w:val="00D701E3"/>
    <w:rsid w:val="00E562B8"/>
    <w:rsid w:val="00E7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0050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0050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0050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0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0502"/>
  </w:style>
  <w:style w:type="paragraph" w:styleId="aa">
    <w:name w:val="footer"/>
    <w:basedOn w:val="a"/>
    <w:link w:val="ab"/>
    <w:uiPriority w:val="99"/>
    <w:semiHidden/>
    <w:unhideWhenUsed/>
    <w:rsid w:val="0080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0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.6565656xlsx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.6565656xlsx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.6565656xlsx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.6565656xlsx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.6565656xlsx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.6565656xlsx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Лист1!$H$646</c:f>
              <c:strCache>
                <c:ptCount val="1"/>
                <c:pt idx="0">
                  <c:v> по инвалидности, тыс. чел.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numRef>
              <c:f>Лист1!$I$645:$N$645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Лист1!$I$646:$N$646</c:f>
              <c:numCache>
                <c:formatCode>#,##0</c:formatCode>
                <c:ptCount val="6"/>
                <c:pt idx="0">
                  <c:v>2365</c:v>
                </c:pt>
                <c:pt idx="1">
                  <c:v>2280</c:v>
                </c:pt>
                <c:pt idx="2">
                  <c:v>2202</c:v>
                </c:pt>
                <c:pt idx="3">
                  <c:v>2137</c:v>
                </c:pt>
                <c:pt idx="4">
                  <c:v>2181</c:v>
                </c:pt>
                <c:pt idx="5" formatCode="General">
                  <c:v>2149</c:v>
                </c:pt>
              </c:numCache>
            </c:numRef>
          </c:val>
        </c:ser>
        <c:ser>
          <c:idx val="1"/>
          <c:order val="1"/>
          <c:tx>
            <c:strRef>
              <c:f>Лист1!$H$647</c:f>
              <c:strCache>
                <c:ptCount val="1"/>
                <c:pt idx="0">
                  <c:v>по случаю потери кормильца, тыс. чел.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numRef>
              <c:f>Лист1!$I$645:$N$645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Лист1!$I$647:$N$647</c:f>
              <c:numCache>
                <c:formatCode>#,##0</c:formatCode>
                <c:ptCount val="6"/>
                <c:pt idx="0">
                  <c:v>1608</c:v>
                </c:pt>
                <c:pt idx="1">
                  <c:v>1628</c:v>
                </c:pt>
                <c:pt idx="2">
                  <c:v>1636</c:v>
                </c:pt>
                <c:pt idx="3">
                  <c:v>1632</c:v>
                </c:pt>
                <c:pt idx="4">
                  <c:v>1612</c:v>
                </c:pt>
                <c:pt idx="5" formatCode="General">
                  <c:v>1614</c:v>
                </c:pt>
              </c:numCache>
            </c:numRef>
          </c:val>
        </c:ser>
        <c:ser>
          <c:idx val="2"/>
          <c:order val="2"/>
          <c:tx>
            <c:strRef>
              <c:f>Лист1!$H$648</c:f>
              <c:strCache>
                <c:ptCount val="1"/>
                <c:pt idx="0">
                  <c:v>пострадавшие в результате катастроф, тыс. чел.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numRef>
              <c:f>Лист1!$I$645:$N$645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Лист1!$I$648:$N$648</c:f>
              <c:numCache>
                <c:formatCode>General</c:formatCode>
                <c:ptCount val="6"/>
                <c:pt idx="0">
                  <c:v>332</c:v>
                </c:pt>
                <c:pt idx="1">
                  <c:v>382</c:v>
                </c:pt>
                <c:pt idx="2">
                  <c:v>422</c:v>
                </c:pt>
                <c:pt idx="3">
                  <c:v>443</c:v>
                </c:pt>
                <c:pt idx="4">
                  <c:v>459</c:v>
                </c:pt>
                <c:pt idx="5">
                  <c:v>475</c:v>
                </c:pt>
              </c:numCache>
            </c:numRef>
          </c:val>
        </c:ser>
        <c:ser>
          <c:idx val="3"/>
          <c:order val="3"/>
          <c:tx>
            <c:strRef>
              <c:f>Лист1!$H$649</c:f>
              <c:strCache>
                <c:ptCount val="1"/>
                <c:pt idx="0">
                  <c:v>федеральные государственные гражданские служащие, тыс. чел.</c:v>
                </c:pt>
              </c:strCache>
            </c:strRef>
          </c:tx>
          <c:cat>
            <c:numRef>
              <c:f>Лист1!$I$645:$N$645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Лист1!$I$649:$N$649</c:f>
              <c:numCache>
                <c:formatCode>General</c:formatCode>
                <c:ptCount val="6"/>
                <c:pt idx="0">
                  <c:v>71</c:v>
                </c:pt>
                <c:pt idx="1">
                  <c:v>68</c:v>
                </c:pt>
                <c:pt idx="2">
                  <c:v>74</c:v>
                </c:pt>
                <c:pt idx="3">
                  <c:v>77</c:v>
                </c:pt>
                <c:pt idx="4">
                  <c:v>78</c:v>
                </c:pt>
                <c:pt idx="5">
                  <c:v>78</c:v>
                </c:pt>
              </c:numCache>
            </c:numRef>
          </c:val>
        </c:ser>
        <c:ser>
          <c:idx val="4"/>
          <c:order val="4"/>
          <c:tx>
            <c:strRef>
              <c:f>Лист1!$H$650</c:f>
              <c:strCache>
                <c:ptCount val="1"/>
                <c:pt idx="0">
                  <c:v>за выслугу лет, тыс. чел.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numRef>
              <c:f>Лист1!$I$645:$N$645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Лист1!$I$650:$N$650</c:f>
              <c:numCache>
                <c:formatCode>#,##0</c:formatCode>
                <c:ptCount val="6"/>
                <c:pt idx="0">
                  <c:v>2142</c:v>
                </c:pt>
                <c:pt idx="1">
                  <c:v>2212</c:v>
                </c:pt>
                <c:pt idx="2">
                  <c:v>2243</c:v>
                </c:pt>
                <c:pt idx="3">
                  <c:v>2292</c:v>
                </c:pt>
                <c:pt idx="4">
                  <c:v>2328</c:v>
                </c:pt>
                <c:pt idx="5" formatCode="General">
                  <c:v>2337</c:v>
                </c:pt>
              </c:numCache>
            </c:numRef>
          </c:val>
        </c:ser>
        <c:ser>
          <c:idx val="5"/>
          <c:order val="5"/>
          <c:tx>
            <c:strRef>
              <c:f>Лист1!$H$651</c:f>
              <c:strCache>
                <c:ptCount val="1"/>
                <c:pt idx="0">
                  <c:v>летчики-испытатели, тыс. чел.</c:v>
                </c:pt>
              </c:strCache>
            </c:strRef>
          </c:tx>
          <c:cat>
            <c:numRef>
              <c:f>Лист1!$I$645:$N$645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Лист1!$I$651:$N$651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 formatCode="#,##0">
                  <c:v>1</c:v>
                </c:pt>
                <c:pt idx="5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Лист1!$H$652</c:f>
              <c:strCache>
                <c:ptCount val="1"/>
                <c:pt idx="0">
                  <c:v>социальные, тыс. чел.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50000"/>
                    <a:satMod val="300000"/>
                  </a:schemeClr>
                </a:gs>
                <a:gs pos="35000">
                  <a:schemeClr val="accent5">
                    <a:tint val="37000"/>
                    <a:satMod val="300000"/>
                  </a:schemeClr>
                </a:gs>
                <a:gs pos="100000">
                  <a:schemeClr val="accent5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numRef>
              <c:f>Лист1!$I$645:$N$645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Лист1!$I$652:$N$652</c:f>
              <c:numCache>
                <c:formatCode>#,##0</c:formatCode>
                <c:ptCount val="6"/>
                <c:pt idx="0">
                  <c:v>3108</c:v>
                </c:pt>
                <c:pt idx="1">
                  <c:v>3134</c:v>
                </c:pt>
                <c:pt idx="2">
                  <c:v>3156</c:v>
                </c:pt>
                <c:pt idx="3">
                  <c:v>3188</c:v>
                </c:pt>
                <c:pt idx="4">
                  <c:v>3198</c:v>
                </c:pt>
                <c:pt idx="5" formatCode="General">
                  <c:v>3236</c:v>
                </c:pt>
              </c:numCache>
            </c:numRef>
          </c:val>
        </c:ser>
        <c:shape val="box"/>
        <c:axId val="80186368"/>
        <c:axId val="80196352"/>
        <c:axId val="0"/>
      </c:bar3DChart>
      <c:catAx>
        <c:axId val="80186368"/>
        <c:scaling>
          <c:orientation val="minMax"/>
        </c:scaling>
        <c:axPos val="b"/>
        <c:numFmt formatCode="General" sourceLinked="1"/>
        <c:tickLblPos val="nextTo"/>
        <c:crossAx val="80196352"/>
        <c:crosses val="autoZero"/>
        <c:auto val="1"/>
        <c:lblAlgn val="ctr"/>
        <c:lblOffset val="100"/>
      </c:catAx>
      <c:valAx>
        <c:axId val="80196352"/>
        <c:scaling>
          <c:orientation val="minMax"/>
        </c:scaling>
        <c:axPos val="l"/>
        <c:majorGridlines/>
        <c:numFmt formatCode="#,##0" sourceLinked="1"/>
        <c:tickLblPos val="nextTo"/>
        <c:crossAx val="801863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ru-RU"/>
          </a:p>
        </c:txPr>
      </c:dTable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Лист1!$G$1002</c:f>
              <c:strCache>
                <c:ptCount val="1"/>
                <c:pt idx="0">
                  <c:v>социально-реабилитационные центры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Лист1!$H$1001:$I$1001</c:f>
              <c:strCache>
                <c:ptCount val="2"/>
                <c:pt idx="0">
                  <c:v>2020г., чел.</c:v>
                </c:pt>
                <c:pt idx="1">
                  <c:v>2021г., чел.</c:v>
                </c:pt>
              </c:strCache>
            </c:strRef>
          </c:cat>
          <c:val>
            <c:numRef>
              <c:f>Лист1!$H$1002:$I$1002</c:f>
              <c:numCache>
                <c:formatCode>#,##0</c:formatCode>
                <c:ptCount val="2"/>
                <c:pt idx="0">
                  <c:v>435172</c:v>
                </c:pt>
                <c:pt idx="1">
                  <c:v>402285</c:v>
                </c:pt>
              </c:numCache>
            </c:numRef>
          </c:val>
        </c:ser>
        <c:ser>
          <c:idx val="1"/>
          <c:order val="1"/>
          <c:tx>
            <c:strRef>
              <c:f>Лист1!$G$1003</c:f>
              <c:strCache>
                <c:ptCount val="1"/>
                <c:pt idx="0">
                  <c:v>центры помощи детям, оставшимся без попечения родителей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Лист1!$H$1001:$I$1001</c:f>
              <c:strCache>
                <c:ptCount val="2"/>
                <c:pt idx="0">
                  <c:v>2020г., чел.</c:v>
                </c:pt>
                <c:pt idx="1">
                  <c:v>2021г., чел.</c:v>
                </c:pt>
              </c:strCache>
            </c:strRef>
          </c:cat>
          <c:val>
            <c:numRef>
              <c:f>Лист1!$H$1003:$I$1003</c:f>
              <c:numCache>
                <c:formatCode>#,##0</c:formatCode>
                <c:ptCount val="2"/>
                <c:pt idx="0">
                  <c:v>12683</c:v>
                </c:pt>
                <c:pt idx="1">
                  <c:v>15659</c:v>
                </c:pt>
              </c:numCache>
            </c:numRef>
          </c:val>
        </c:ser>
        <c:ser>
          <c:idx val="2"/>
          <c:order val="2"/>
          <c:tx>
            <c:strRef>
              <c:f>Лист1!$G$1004</c:f>
              <c:strCache>
                <c:ptCount val="1"/>
                <c:pt idx="0">
                  <c:v>реабилитационные центры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Лист1!$H$1001:$I$1001</c:f>
              <c:strCache>
                <c:ptCount val="2"/>
                <c:pt idx="0">
                  <c:v>2020г., чел.</c:v>
                </c:pt>
                <c:pt idx="1">
                  <c:v>2021г., чел.</c:v>
                </c:pt>
              </c:strCache>
            </c:strRef>
          </c:cat>
          <c:val>
            <c:numRef>
              <c:f>Лист1!$H$1004:$I$1004</c:f>
              <c:numCache>
                <c:formatCode>#,##0</c:formatCode>
                <c:ptCount val="2"/>
                <c:pt idx="0">
                  <c:v>173902</c:v>
                </c:pt>
                <c:pt idx="1">
                  <c:v>170187</c:v>
                </c:pt>
              </c:numCache>
            </c:numRef>
          </c:val>
        </c:ser>
        <c:ser>
          <c:idx val="3"/>
          <c:order val="3"/>
          <c:tx>
            <c:strRef>
              <c:f>Лист1!$G$1005</c:f>
              <c:strCache>
                <c:ptCount val="1"/>
                <c:pt idx="0">
                  <c:v>кризисные центры помощи женщинам</c:v>
                </c:pt>
              </c:strCache>
            </c:strRef>
          </c:tx>
          <c:cat>
            <c:strRef>
              <c:f>Лист1!$H$1001:$I$1001</c:f>
              <c:strCache>
                <c:ptCount val="2"/>
                <c:pt idx="0">
                  <c:v>2020г., чел.</c:v>
                </c:pt>
                <c:pt idx="1">
                  <c:v>2021г., чел.</c:v>
                </c:pt>
              </c:strCache>
            </c:strRef>
          </c:cat>
          <c:val>
            <c:numRef>
              <c:f>Лист1!$H$1005:$I$1005</c:f>
              <c:numCache>
                <c:formatCode>#,##0</c:formatCode>
                <c:ptCount val="2"/>
                <c:pt idx="0">
                  <c:v>35024</c:v>
                </c:pt>
                <c:pt idx="1">
                  <c:v>21132</c:v>
                </c:pt>
              </c:numCache>
            </c:numRef>
          </c:val>
        </c:ser>
        <c:ser>
          <c:idx val="4"/>
          <c:order val="4"/>
          <c:tx>
            <c:strRef>
              <c:f>Лист1!$G$1006</c:f>
              <c:strCache>
                <c:ptCount val="1"/>
                <c:pt idx="0">
                  <c:v>центры психологической помощи населению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50000"/>
                    <a:satMod val="300000"/>
                  </a:schemeClr>
                </a:gs>
                <a:gs pos="35000">
                  <a:schemeClr val="accent5">
                    <a:tint val="37000"/>
                    <a:satMod val="300000"/>
                  </a:schemeClr>
                </a:gs>
                <a:gs pos="100000">
                  <a:schemeClr val="accent5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Лист1!$H$1001:$I$1001</c:f>
              <c:strCache>
                <c:ptCount val="2"/>
                <c:pt idx="0">
                  <c:v>2020г., чел.</c:v>
                </c:pt>
                <c:pt idx="1">
                  <c:v>2021г., чел.</c:v>
                </c:pt>
              </c:strCache>
            </c:strRef>
          </c:cat>
          <c:val>
            <c:numRef>
              <c:f>Лист1!$H$1006:$I$1006</c:f>
              <c:numCache>
                <c:formatCode>#,##0</c:formatCode>
                <c:ptCount val="2"/>
                <c:pt idx="0">
                  <c:v>72065</c:v>
                </c:pt>
                <c:pt idx="1">
                  <c:v>234541</c:v>
                </c:pt>
              </c:numCache>
            </c:numRef>
          </c:val>
        </c:ser>
        <c:ser>
          <c:idx val="5"/>
          <c:order val="5"/>
          <c:tx>
            <c:strRef>
              <c:f>Лист1!$G$1007</c:f>
              <c:strCache>
                <c:ptCount val="1"/>
                <c:pt idx="0">
                  <c:v>центры социальной адаптации (помощи)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Лист1!$H$1001:$I$1001</c:f>
              <c:strCache>
                <c:ptCount val="2"/>
                <c:pt idx="0">
                  <c:v>2020г., чел.</c:v>
                </c:pt>
                <c:pt idx="1">
                  <c:v>2021г., чел.</c:v>
                </c:pt>
              </c:strCache>
            </c:strRef>
          </c:cat>
          <c:val>
            <c:numRef>
              <c:f>Лист1!$H$1007:$I$1007</c:f>
              <c:numCache>
                <c:formatCode>#,##0</c:formatCode>
                <c:ptCount val="2"/>
                <c:pt idx="0">
                  <c:v>39367</c:v>
                </c:pt>
                <c:pt idx="1">
                  <c:v>31176</c:v>
                </c:pt>
              </c:numCache>
            </c:numRef>
          </c:val>
        </c:ser>
        <c:ser>
          <c:idx val="6"/>
          <c:order val="6"/>
          <c:tx>
            <c:strRef>
              <c:f>Лист1!$G$1008</c:f>
              <c:strCache>
                <c:ptCount val="1"/>
                <c:pt idx="0">
                  <c:v>дома ночного пребывания</c:v>
                </c:pt>
              </c:strCache>
            </c:strRef>
          </c:tx>
          <c:cat>
            <c:strRef>
              <c:f>Лист1!$H$1001:$I$1001</c:f>
              <c:strCache>
                <c:ptCount val="2"/>
                <c:pt idx="0">
                  <c:v>2020г., чел.</c:v>
                </c:pt>
                <c:pt idx="1">
                  <c:v>2021г., чел.</c:v>
                </c:pt>
              </c:strCache>
            </c:strRef>
          </c:cat>
          <c:val>
            <c:numRef>
              <c:f>Лист1!$H$1008:$I$1008</c:f>
              <c:numCache>
                <c:formatCode>#,##0</c:formatCode>
                <c:ptCount val="2"/>
                <c:pt idx="0">
                  <c:v>8617</c:v>
                </c:pt>
                <c:pt idx="1">
                  <c:v>3527</c:v>
                </c:pt>
              </c:numCache>
            </c:numRef>
          </c:val>
        </c:ser>
        <c:ser>
          <c:idx val="7"/>
          <c:order val="7"/>
          <c:tx>
            <c:strRef>
              <c:f>Лист1!$G$1009</c:f>
              <c:strCache>
                <c:ptCount val="1"/>
                <c:pt idx="0">
                  <c:v>социальные приюты</c:v>
                </c:pt>
              </c:strCache>
            </c:strRef>
          </c:tx>
          <c:cat>
            <c:strRef>
              <c:f>Лист1!$H$1001:$I$1001</c:f>
              <c:strCache>
                <c:ptCount val="2"/>
                <c:pt idx="0">
                  <c:v>2020г., чел.</c:v>
                </c:pt>
                <c:pt idx="1">
                  <c:v>2021г., чел.</c:v>
                </c:pt>
              </c:strCache>
            </c:strRef>
          </c:cat>
          <c:val>
            <c:numRef>
              <c:f>Лист1!$H$1009:$I$1009</c:f>
              <c:numCache>
                <c:formatCode>#,##0</c:formatCode>
                <c:ptCount val="2"/>
                <c:pt idx="0">
                  <c:v>2867</c:v>
                </c:pt>
                <c:pt idx="1">
                  <c:v>2589</c:v>
                </c:pt>
              </c:numCache>
            </c:numRef>
          </c:val>
        </c:ser>
        <c:ser>
          <c:idx val="8"/>
          <c:order val="8"/>
          <c:tx>
            <c:strRef>
              <c:f>Лист1!$G$1010</c:f>
              <c:strCache>
                <c:ptCount val="1"/>
                <c:pt idx="0">
                  <c:v>социальные гостиницы</c:v>
                </c:pt>
              </c:strCache>
            </c:strRef>
          </c:tx>
          <c:cat>
            <c:strRef>
              <c:f>Лист1!$H$1001:$I$1001</c:f>
              <c:strCache>
                <c:ptCount val="2"/>
                <c:pt idx="0">
                  <c:v>2020г., чел.</c:v>
                </c:pt>
                <c:pt idx="1">
                  <c:v>2021г., чел.</c:v>
                </c:pt>
              </c:strCache>
            </c:strRef>
          </c:cat>
          <c:val>
            <c:numRef>
              <c:f>Лист1!$H$1010:$I$1010</c:f>
              <c:numCache>
                <c:formatCode>General</c:formatCode>
                <c:ptCount val="2"/>
                <c:pt idx="0">
                  <c:v>237</c:v>
                </c:pt>
                <c:pt idx="1">
                  <c:v>331</c:v>
                </c:pt>
              </c:numCache>
            </c:numRef>
          </c:val>
        </c:ser>
        <c:shape val="box"/>
        <c:axId val="80252928"/>
        <c:axId val="80254464"/>
        <c:axId val="0"/>
      </c:bar3DChart>
      <c:catAx>
        <c:axId val="80252928"/>
        <c:scaling>
          <c:orientation val="minMax"/>
        </c:scaling>
        <c:axPos val="b"/>
        <c:tickLblPos val="nextTo"/>
        <c:crossAx val="80254464"/>
        <c:crosses val="autoZero"/>
        <c:auto val="1"/>
        <c:lblAlgn val="ctr"/>
        <c:lblOffset val="100"/>
      </c:catAx>
      <c:valAx>
        <c:axId val="80254464"/>
        <c:scaling>
          <c:orientation val="minMax"/>
        </c:scaling>
        <c:axPos val="l"/>
        <c:majorGridlines/>
        <c:numFmt formatCode="#,##0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25292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Лист1!$G$1041</c:f>
              <c:strCache>
                <c:ptCount val="1"/>
                <c:pt idx="0">
                  <c:v>специализированные службы социально-медицинского обслуживания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Лист1!$H$1040:$I$1040</c:f>
              <c:strCache>
                <c:ptCount val="2"/>
                <c:pt idx="0">
                  <c:v>2020г., чел.</c:v>
                </c:pt>
                <c:pt idx="1">
                  <c:v>2021г., чел.</c:v>
                </c:pt>
              </c:strCache>
            </c:strRef>
          </c:cat>
          <c:val>
            <c:numRef>
              <c:f>Лист1!$H$1041:$I$1041</c:f>
              <c:numCache>
                <c:formatCode>General</c:formatCode>
                <c:ptCount val="2"/>
                <c:pt idx="0" formatCode="#,##0">
                  <c:v>1173</c:v>
                </c:pt>
                <c:pt idx="1">
                  <c:v>764</c:v>
                </c:pt>
              </c:numCache>
            </c:numRef>
          </c:val>
        </c:ser>
        <c:ser>
          <c:idx val="1"/>
          <c:order val="1"/>
          <c:tx>
            <c:strRef>
              <c:f>Лист1!$G$1042</c:f>
              <c:strCache>
                <c:ptCount val="1"/>
                <c:pt idx="0">
                  <c:v>центры социальной помощи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Лист1!$H$1040:$I$1040</c:f>
              <c:strCache>
                <c:ptCount val="2"/>
                <c:pt idx="0">
                  <c:v>2020г., чел.</c:v>
                </c:pt>
                <c:pt idx="1">
                  <c:v>2021г., чел.</c:v>
                </c:pt>
              </c:strCache>
            </c:strRef>
          </c:cat>
          <c:val>
            <c:numRef>
              <c:f>Лист1!$H$1042:$I$1042</c:f>
              <c:numCache>
                <c:formatCode>#,##0</c:formatCode>
                <c:ptCount val="2"/>
                <c:pt idx="0">
                  <c:v>51869</c:v>
                </c:pt>
                <c:pt idx="1">
                  <c:v>18657</c:v>
                </c:pt>
              </c:numCache>
            </c:numRef>
          </c:val>
        </c:ser>
        <c:ser>
          <c:idx val="2"/>
          <c:order val="2"/>
          <c:tx>
            <c:strRef>
              <c:f>Лист1!$G$1043</c:f>
              <c:strCache>
                <c:ptCount val="1"/>
                <c:pt idx="0">
                  <c:v>центры социального обслуживания населения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Лист1!$H$1040:$I$1040</c:f>
              <c:strCache>
                <c:ptCount val="2"/>
                <c:pt idx="0">
                  <c:v>2020г., чел.</c:v>
                </c:pt>
                <c:pt idx="1">
                  <c:v>2021г., чел.</c:v>
                </c:pt>
              </c:strCache>
            </c:strRef>
          </c:cat>
          <c:val>
            <c:numRef>
              <c:f>Лист1!$H$1043:$I$1043</c:f>
              <c:numCache>
                <c:formatCode>#,##0</c:formatCode>
                <c:ptCount val="2"/>
                <c:pt idx="0">
                  <c:v>568948</c:v>
                </c:pt>
                <c:pt idx="1">
                  <c:v>406728</c:v>
                </c:pt>
              </c:numCache>
            </c:numRef>
          </c:val>
        </c:ser>
        <c:ser>
          <c:idx val="3"/>
          <c:order val="3"/>
          <c:tx>
            <c:strRef>
              <c:f>Лист1!$G$1044</c:f>
              <c:strCache>
                <c:ptCount val="1"/>
                <c:pt idx="0">
                  <c:v>центры социального обслуживания, в т.ч. комплексные и для пожилого возраста, инвалидов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Лист1!$H$1040:$I$1040</c:f>
              <c:strCache>
                <c:ptCount val="2"/>
                <c:pt idx="0">
                  <c:v>2020г., чел.</c:v>
                </c:pt>
                <c:pt idx="1">
                  <c:v>2021г., чел.</c:v>
                </c:pt>
              </c:strCache>
            </c:strRef>
          </c:cat>
          <c:val>
            <c:numRef>
              <c:f>Лист1!$H$1044:$I$1044</c:f>
              <c:numCache>
                <c:formatCode>#,##0</c:formatCode>
                <c:ptCount val="2"/>
                <c:pt idx="0">
                  <c:v>1732393</c:v>
                </c:pt>
                <c:pt idx="1">
                  <c:v>1673171</c:v>
                </c:pt>
              </c:numCache>
            </c:numRef>
          </c:val>
        </c:ser>
        <c:shape val="box"/>
        <c:axId val="112300800"/>
        <c:axId val="112302336"/>
        <c:axId val="0"/>
      </c:bar3DChart>
      <c:catAx>
        <c:axId val="112300800"/>
        <c:scaling>
          <c:orientation val="minMax"/>
        </c:scaling>
        <c:axPos val="b"/>
        <c:tickLblPos val="nextTo"/>
        <c:crossAx val="112302336"/>
        <c:crosses val="autoZero"/>
        <c:auto val="1"/>
        <c:lblAlgn val="ctr"/>
        <c:lblOffset val="100"/>
      </c:catAx>
      <c:valAx>
        <c:axId val="112302336"/>
        <c:scaling>
          <c:orientation val="minMax"/>
        </c:scaling>
        <c:axPos val="l"/>
        <c:majorGridlines/>
        <c:numFmt formatCode="#,##0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30080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Лист1!$H$1087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Лист1!$G$1088:$G$1090</c:f>
              <c:strCache>
                <c:ptCount val="3"/>
                <c:pt idx="0">
                  <c:v>налоги, страховые взносы, млн. руб.</c:v>
                </c:pt>
                <c:pt idx="1">
                  <c:v>безвозмездные поступления из федерального бюджета, млн. руб.</c:v>
                </c:pt>
                <c:pt idx="2">
                  <c:v>безвозмездные поступления средства Федерального фонда,
обязательного медицинского
страхования, млн. руб.</c:v>
                </c:pt>
              </c:strCache>
            </c:strRef>
          </c:cat>
          <c:val>
            <c:numRef>
              <c:f>Лист1!$H$1088:$H$1090</c:f>
              <c:numCache>
                <c:formatCode>#,##0</c:formatCode>
                <c:ptCount val="3"/>
                <c:pt idx="0">
                  <c:v>583101</c:v>
                </c:pt>
                <c:pt idx="1">
                  <c:v>50083</c:v>
                </c:pt>
                <c:pt idx="2">
                  <c:v>16086</c:v>
                </c:pt>
              </c:numCache>
            </c:numRef>
          </c:val>
        </c:ser>
        <c:ser>
          <c:idx val="1"/>
          <c:order val="1"/>
          <c:tx>
            <c:strRef>
              <c:f>Лист1!$I$1087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Лист1!$G$1088:$G$1090</c:f>
              <c:strCache>
                <c:ptCount val="3"/>
                <c:pt idx="0">
                  <c:v>налоги, страховые взносы, млн. руб.</c:v>
                </c:pt>
                <c:pt idx="1">
                  <c:v>безвозмездные поступления из федерального бюджета, млн. руб.</c:v>
                </c:pt>
                <c:pt idx="2">
                  <c:v>безвозмездные поступления средства Федерального фонда,
обязательного медицинского
страхования, млн. руб.</c:v>
                </c:pt>
              </c:strCache>
            </c:strRef>
          </c:cat>
          <c:val>
            <c:numRef>
              <c:f>Лист1!$I$1088:$I$1090</c:f>
              <c:numCache>
                <c:formatCode>#,##0</c:formatCode>
                <c:ptCount val="3"/>
                <c:pt idx="0">
                  <c:v>651626</c:v>
                </c:pt>
                <c:pt idx="1">
                  <c:v>51934</c:v>
                </c:pt>
                <c:pt idx="2">
                  <c:v>15159</c:v>
                </c:pt>
              </c:numCache>
            </c:numRef>
          </c:val>
        </c:ser>
        <c:ser>
          <c:idx val="2"/>
          <c:order val="2"/>
          <c:tx>
            <c:strRef>
              <c:f>Лист1!$J$1087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Лист1!$G$1088:$G$1090</c:f>
              <c:strCache>
                <c:ptCount val="3"/>
                <c:pt idx="0">
                  <c:v>налоги, страховые взносы, млн. руб.</c:v>
                </c:pt>
                <c:pt idx="1">
                  <c:v>безвозмездные поступления из федерального бюджета, млн. руб.</c:v>
                </c:pt>
                <c:pt idx="2">
                  <c:v>безвозмездные поступления средства Федерального фонда,
обязательного медицинского
страхования, млн. руб.</c:v>
                </c:pt>
              </c:strCache>
            </c:strRef>
          </c:cat>
          <c:val>
            <c:numRef>
              <c:f>Лист1!$J$1088:$J$1090</c:f>
              <c:numCache>
                <c:formatCode>#,##0</c:formatCode>
                <c:ptCount val="3"/>
                <c:pt idx="0">
                  <c:v>714725</c:v>
                </c:pt>
                <c:pt idx="1">
                  <c:v>42848</c:v>
                </c:pt>
                <c:pt idx="2">
                  <c:v>13979</c:v>
                </c:pt>
              </c:numCache>
            </c:numRef>
          </c:val>
        </c:ser>
        <c:ser>
          <c:idx val="3"/>
          <c:order val="3"/>
          <c:tx>
            <c:strRef>
              <c:f>Лист1!$K$1087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Лист1!$G$1088:$G$1090</c:f>
              <c:strCache>
                <c:ptCount val="3"/>
                <c:pt idx="0">
                  <c:v>налоги, страховые взносы, млн. руб.</c:v>
                </c:pt>
                <c:pt idx="1">
                  <c:v>безвозмездные поступления из федерального бюджета, млн. руб.</c:v>
                </c:pt>
                <c:pt idx="2">
                  <c:v>безвозмездные поступления средства Федерального фонда,
обязательного медицинского
страхования, млн. руб.</c:v>
                </c:pt>
              </c:strCache>
            </c:strRef>
          </c:cat>
          <c:val>
            <c:numRef>
              <c:f>Лист1!$K$1088:$K$1090</c:f>
              <c:numCache>
                <c:formatCode>#,##0</c:formatCode>
                <c:ptCount val="3"/>
                <c:pt idx="0">
                  <c:v>693624</c:v>
                </c:pt>
                <c:pt idx="1">
                  <c:v>148655</c:v>
                </c:pt>
                <c:pt idx="2">
                  <c:v>13644</c:v>
                </c:pt>
              </c:numCache>
            </c:numRef>
          </c:val>
        </c:ser>
        <c:shape val="cylinder"/>
        <c:axId val="112510464"/>
        <c:axId val="112512000"/>
        <c:axId val="0"/>
      </c:bar3DChart>
      <c:catAx>
        <c:axId val="112510464"/>
        <c:scaling>
          <c:orientation val="minMax"/>
        </c:scaling>
        <c:axPos val="b"/>
        <c:numFmt formatCode="General" sourceLinked="1"/>
        <c:tickLblPos val="nextTo"/>
        <c:crossAx val="112512000"/>
        <c:crosses val="autoZero"/>
        <c:auto val="1"/>
        <c:lblAlgn val="ctr"/>
        <c:lblOffset val="100"/>
      </c:catAx>
      <c:valAx>
        <c:axId val="112512000"/>
        <c:scaling>
          <c:orientation val="minMax"/>
        </c:scaling>
        <c:axPos val="l"/>
        <c:majorGridlines/>
        <c:numFmt formatCode="#,##0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5104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Лист1!$G$1119</c:f>
              <c:strCache>
                <c:ptCount val="1"/>
                <c:pt idx="0">
                  <c:v>обязательное социальное страхование, млн. руб.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Лист1!$H$1118:$K$1118</c:f>
              <c:strCache>
                <c:ptCount val="4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</c:strCache>
            </c:strRef>
          </c:cat>
          <c:val>
            <c:numRef>
              <c:f>Лист1!$H$1119:$K$1119</c:f>
              <c:numCache>
                <c:formatCode>#,##0</c:formatCode>
                <c:ptCount val="4"/>
                <c:pt idx="0">
                  <c:v>593384</c:v>
                </c:pt>
                <c:pt idx="1">
                  <c:v>621706</c:v>
                </c:pt>
                <c:pt idx="2">
                  <c:v>654969</c:v>
                </c:pt>
                <c:pt idx="3">
                  <c:v>893624</c:v>
                </c:pt>
              </c:numCache>
            </c:numRef>
          </c:val>
        </c:ser>
        <c:dLbls>
          <c:showVal val="1"/>
        </c:dLbls>
        <c:shape val="box"/>
        <c:axId val="162996608"/>
        <c:axId val="162998144"/>
        <c:axId val="0"/>
      </c:bar3DChart>
      <c:catAx>
        <c:axId val="16299660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2998144"/>
        <c:crosses val="autoZero"/>
        <c:auto val="1"/>
        <c:lblAlgn val="ctr"/>
        <c:lblOffset val="100"/>
      </c:catAx>
      <c:valAx>
        <c:axId val="162998144"/>
        <c:scaling>
          <c:orientation val="minMax"/>
        </c:scaling>
        <c:axPos val="l"/>
        <c:majorGridlines/>
        <c:numFmt formatCode="#,##0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2996608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Лист1!$H$1141</c:f>
              <c:strCache>
                <c:ptCount val="1"/>
                <c:pt idx="0">
                  <c:v>2017г.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Лист1!$G$1142:$G$1148</c:f>
              <c:strCache>
                <c:ptCount val="7"/>
                <c:pt idx="0">
                  <c:v>пособия гражданам, подвергшимся воздействию радиации, млн. руб.</c:v>
                </c:pt>
                <c:pt idx="1">
                  <c:v>обеспечение инвалидов техническими средствами реабилитации, млн. руб.</c:v>
                </c:pt>
                <c:pt idx="2">
                  <c:v> оплата санаторно-курортного лечения, млн. руб.</c:v>
                </c:pt>
                <c:pt idx="3">
                  <c:v>оплата мед. помощи женщинам в период беременности, родов, млн. руб.</c:v>
                </c:pt>
                <c:pt idx="4">
                  <c:v>оплата доп. дней работающим опекунам, попечитетям, млн. руб.</c:v>
                </c:pt>
                <c:pt idx="5">
                  <c:v>другие вопросы в области социальной политики, млн. руб.</c:v>
                </c:pt>
                <c:pt idx="6">
                  <c:v>содержание исп. дирекции Фонда, млн. руб.</c:v>
                </c:pt>
              </c:strCache>
            </c:strRef>
          </c:cat>
          <c:val>
            <c:numRef>
              <c:f>Лист1!$H$1142:$H$1148</c:f>
              <c:numCache>
                <c:formatCode>#,##0</c:formatCode>
                <c:ptCount val="7"/>
                <c:pt idx="0" formatCode="General">
                  <c:v>14</c:v>
                </c:pt>
                <c:pt idx="1">
                  <c:v>25832</c:v>
                </c:pt>
                <c:pt idx="2">
                  <c:v>4510</c:v>
                </c:pt>
                <c:pt idx="3">
                  <c:v>16009</c:v>
                </c:pt>
                <c:pt idx="4">
                  <c:v>3257</c:v>
                </c:pt>
                <c:pt idx="5" formatCode="General">
                  <c:v>783</c:v>
                </c:pt>
                <c:pt idx="6">
                  <c:v>22773</c:v>
                </c:pt>
              </c:numCache>
            </c:numRef>
          </c:val>
        </c:ser>
        <c:ser>
          <c:idx val="1"/>
          <c:order val="1"/>
          <c:tx>
            <c:strRef>
              <c:f>Лист1!$I$1141</c:f>
              <c:strCache>
                <c:ptCount val="1"/>
                <c:pt idx="0">
                  <c:v>2018г.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Лист1!$G$1142:$G$1148</c:f>
              <c:strCache>
                <c:ptCount val="7"/>
                <c:pt idx="0">
                  <c:v>пособия гражданам, подвергшимся воздействию радиации, млн. руб.</c:v>
                </c:pt>
                <c:pt idx="1">
                  <c:v>обеспечение инвалидов техническими средствами реабилитации, млн. руб.</c:v>
                </c:pt>
                <c:pt idx="2">
                  <c:v> оплата санаторно-курортного лечения, млн. руб.</c:v>
                </c:pt>
                <c:pt idx="3">
                  <c:v>оплата мед. помощи женщинам в период беременности, родов, млн. руб.</c:v>
                </c:pt>
                <c:pt idx="4">
                  <c:v>оплата доп. дней работающим опекунам, попечитетям, млн. руб.</c:v>
                </c:pt>
                <c:pt idx="5">
                  <c:v>другие вопросы в области социальной политики, млн. руб.</c:v>
                </c:pt>
                <c:pt idx="6">
                  <c:v>содержание исп. дирекции Фонда, млн. руб.</c:v>
                </c:pt>
              </c:strCache>
            </c:strRef>
          </c:cat>
          <c:val>
            <c:numRef>
              <c:f>Лист1!$I$1142:$I$1148</c:f>
              <c:numCache>
                <c:formatCode>#,##0</c:formatCode>
                <c:ptCount val="7"/>
                <c:pt idx="0" formatCode="General">
                  <c:v>15</c:v>
                </c:pt>
                <c:pt idx="1">
                  <c:v>27947</c:v>
                </c:pt>
                <c:pt idx="2">
                  <c:v>4825</c:v>
                </c:pt>
                <c:pt idx="3">
                  <c:v>15055</c:v>
                </c:pt>
                <c:pt idx="4">
                  <c:v>3943</c:v>
                </c:pt>
                <c:pt idx="5" formatCode="General">
                  <c:v>871</c:v>
                </c:pt>
                <c:pt idx="6">
                  <c:v>23862</c:v>
                </c:pt>
              </c:numCache>
            </c:numRef>
          </c:val>
        </c:ser>
        <c:ser>
          <c:idx val="2"/>
          <c:order val="2"/>
          <c:tx>
            <c:strRef>
              <c:f>Лист1!$J$1141</c:f>
              <c:strCache>
                <c:ptCount val="1"/>
                <c:pt idx="0">
                  <c:v>2019г.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Лист1!$G$1142:$G$1148</c:f>
              <c:strCache>
                <c:ptCount val="7"/>
                <c:pt idx="0">
                  <c:v>пособия гражданам, подвергшимся воздействию радиации, млн. руб.</c:v>
                </c:pt>
                <c:pt idx="1">
                  <c:v>обеспечение инвалидов техническими средствами реабилитации, млн. руб.</c:v>
                </c:pt>
                <c:pt idx="2">
                  <c:v> оплата санаторно-курортного лечения, млн. руб.</c:v>
                </c:pt>
                <c:pt idx="3">
                  <c:v>оплата мед. помощи женщинам в период беременности, родов, млн. руб.</c:v>
                </c:pt>
                <c:pt idx="4">
                  <c:v>оплата доп. дней работающим опекунам, попечитетям, млн. руб.</c:v>
                </c:pt>
                <c:pt idx="5">
                  <c:v>другие вопросы в области социальной политики, млн. руб.</c:v>
                </c:pt>
                <c:pt idx="6">
                  <c:v>содержание исп. дирекции Фонда, млн. руб.</c:v>
                </c:pt>
              </c:strCache>
            </c:strRef>
          </c:cat>
          <c:val>
            <c:numRef>
              <c:f>Лист1!$J$1142:$J$1148</c:f>
              <c:numCache>
                <c:formatCode>#,##0</c:formatCode>
                <c:ptCount val="7"/>
                <c:pt idx="0" formatCode="General">
                  <c:v>14</c:v>
                </c:pt>
                <c:pt idx="1">
                  <c:v>29658</c:v>
                </c:pt>
                <c:pt idx="2">
                  <c:v>5288</c:v>
                </c:pt>
                <c:pt idx="3">
                  <c:v>13863</c:v>
                </c:pt>
                <c:pt idx="4">
                  <c:v>4791</c:v>
                </c:pt>
                <c:pt idx="5">
                  <c:v>1040</c:v>
                </c:pt>
                <c:pt idx="6">
                  <c:v>24180</c:v>
                </c:pt>
              </c:numCache>
            </c:numRef>
          </c:val>
        </c:ser>
        <c:ser>
          <c:idx val="3"/>
          <c:order val="3"/>
          <c:tx>
            <c:strRef>
              <c:f>Лист1!$K$1141</c:f>
              <c:strCache>
                <c:ptCount val="1"/>
                <c:pt idx="0">
                  <c:v>2020г.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Лист1!$G$1142:$G$1148</c:f>
              <c:strCache>
                <c:ptCount val="7"/>
                <c:pt idx="0">
                  <c:v>пособия гражданам, подвергшимся воздействию радиации, млн. руб.</c:v>
                </c:pt>
                <c:pt idx="1">
                  <c:v>обеспечение инвалидов техническими средствами реабилитации, млн. руб.</c:v>
                </c:pt>
                <c:pt idx="2">
                  <c:v> оплата санаторно-курортного лечения, млн. руб.</c:v>
                </c:pt>
                <c:pt idx="3">
                  <c:v>оплата мед. помощи женщинам в период беременности, родов, млн. руб.</c:v>
                </c:pt>
                <c:pt idx="4">
                  <c:v>оплата доп. дней работающим опекунам, попечитетям, млн. руб.</c:v>
                </c:pt>
                <c:pt idx="5">
                  <c:v>другие вопросы в области социальной политики, млн. руб.</c:v>
                </c:pt>
                <c:pt idx="6">
                  <c:v>содержание исп. дирекции Фонда, млн. руб.</c:v>
                </c:pt>
              </c:strCache>
            </c:strRef>
          </c:cat>
          <c:val>
            <c:numRef>
              <c:f>Лист1!$K$1142:$K$1148</c:f>
              <c:numCache>
                <c:formatCode>#,##0</c:formatCode>
                <c:ptCount val="7"/>
                <c:pt idx="0" formatCode="General">
                  <c:v>14</c:v>
                </c:pt>
                <c:pt idx="1">
                  <c:v>33114</c:v>
                </c:pt>
                <c:pt idx="2">
                  <c:v>4235</c:v>
                </c:pt>
                <c:pt idx="3">
                  <c:v>13360</c:v>
                </c:pt>
                <c:pt idx="4">
                  <c:v>4744</c:v>
                </c:pt>
                <c:pt idx="5">
                  <c:v>1068</c:v>
                </c:pt>
                <c:pt idx="6">
                  <c:v>24826</c:v>
                </c:pt>
              </c:numCache>
            </c:numRef>
          </c:val>
        </c:ser>
        <c:shape val="box"/>
        <c:axId val="80006144"/>
        <c:axId val="80016128"/>
        <c:axId val="0"/>
      </c:bar3DChart>
      <c:catAx>
        <c:axId val="80006144"/>
        <c:scaling>
          <c:orientation val="minMax"/>
        </c:scaling>
        <c:axPos val="b"/>
        <c:tickLblPos val="nextTo"/>
        <c:crossAx val="80016128"/>
        <c:crosses val="autoZero"/>
        <c:auto val="1"/>
        <c:lblAlgn val="ctr"/>
        <c:lblOffset val="100"/>
      </c:catAx>
      <c:valAx>
        <c:axId val="8001612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0061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CB05-6CA4-494D-BE9A-7F4E5483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14</cp:revision>
  <dcterms:created xsi:type="dcterms:W3CDTF">2022-10-26T09:38:00Z</dcterms:created>
  <dcterms:modified xsi:type="dcterms:W3CDTF">2022-10-27T10:48:00Z</dcterms:modified>
</cp:coreProperties>
</file>