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89" w:rsidRDefault="00D16D89" w:rsidP="00D16D89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111214"/>
          <w:spacing w:val="-2"/>
        </w:rPr>
      </w:pPr>
      <w:r>
        <w:rPr>
          <w:rStyle w:val="referenceable"/>
          <w:rFonts w:ascii="Arial" w:hAnsi="Arial" w:cs="Arial"/>
          <w:b w:val="0"/>
          <w:bCs w:val="0"/>
          <w:color w:val="111214"/>
          <w:spacing w:val="-2"/>
        </w:rPr>
        <w:t>Инфраструктура системы финансовых маркетплейсов</w:t>
      </w:r>
    </w:p>
    <w:p w:rsidR="0046431A" w:rsidRDefault="0046431A" w:rsidP="00D16D89">
      <w:pPr>
        <w:pStyle w:val="a4"/>
        <w:shd w:val="clear" w:color="auto" w:fill="FFFFFF"/>
        <w:spacing w:before="0" w:beforeAutospacing="0"/>
        <w:rPr>
          <w:rFonts w:ascii="Arial" w:hAnsi="Arial" w:cs="Arial"/>
          <w:color w:val="2B2E33"/>
          <w:spacing w:val="-2"/>
          <w:sz w:val="25"/>
          <w:szCs w:val="25"/>
        </w:rPr>
      </w:pPr>
    </w:p>
    <w:p w:rsidR="00D16D89" w:rsidRDefault="00D16D89" w:rsidP="00D16D89">
      <w:pPr>
        <w:pStyle w:val="a4"/>
        <w:shd w:val="clear" w:color="auto" w:fill="FFFFFF"/>
        <w:spacing w:before="0" w:beforeAutospacing="0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«Маркетплейс» функционирует по принципу «plug&amp;play» («подключайся и играй») и объединяет следующих участников:</w:t>
      </w:r>
    </w:p>
    <w:p w:rsidR="00D16D89" w:rsidRDefault="00D16D89" w:rsidP="00D16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 w:rsidRPr="0046431A">
        <w:rPr>
          <w:rFonts w:ascii="Arial" w:hAnsi="Arial" w:cs="Arial"/>
          <w:spacing w:val="-2"/>
          <w:sz w:val="25"/>
          <w:szCs w:val="25"/>
        </w:rPr>
        <w:t>Финансовые платформы</w:t>
      </w:r>
      <w:r>
        <w:rPr>
          <w:rFonts w:ascii="Arial" w:hAnsi="Arial" w:cs="Arial"/>
          <w:color w:val="2B2E33"/>
          <w:spacing w:val="-2"/>
          <w:sz w:val="25"/>
          <w:szCs w:val="25"/>
        </w:rPr>
        <w:t> — площадки, на которых взаимодействуют финансовые организации и клиенты для заключения сделок. Задача платформы состоит в автоматизации взаимодействия сторон и обеспечении удобства совершения финансовых транзакций. По закону все операторы финансовых платформ должны быть включены в соответствующий </w:t>
      </w:r>
      <w:r w:rsidRPr="0046431A">
        <w:rPr>
          <w:rFonts w:ascii="Arial" w:hAnsi="Arial" w:cs="Arial"/>
          <w:spacing w:val="-2"/>
          <w:sz w:val="25"/>
          <w:szCs w:val="25"/>
        </w:rPr>
        <w:t>реестр Банка России</w:t>
      </w:r>
      <w:r>
        <w:rPr>
          <w:rFonts w:ascii="Arial" w:hAnsi="Arial" w:cs="Arial"/>
          <w:color w:val="2B2E33"/>
          <w:spacing w:val="-2"/>
          <w:sz w:val="25"/>
          <w:szCs w:val="25"/>
        </w:rPr>
        <w:t>.</w:t>
      </w:r>
    </w:p>
    <w:p w:rsidR="00D16D89" w:rsidRDefault="00D16D89" w:rsidP="00D16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Поставщики финансовых продуктов и услуг — банки, страховые компании, управляющие компании паевых инвестиционных фондов, эмитенты корпоративных и государственных облигаций.</w:t>
      </w:r>
    </w:p>
    <w:p w:rsidR="00D16D89" w:rsidRDefault="00D16D89" w:rsidP="00D16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Регистратор финансовых транзакций (РФТ) — реестр хранения юридически значимой информации по совершенным на платформах сделкам. Выписку из РФТ можно получить через портал Госуслуг.</w:t>
      </w:r>
    </w:p>
    <w:p w:rsidR="00D16D89" w:rsidRDefault="00D16D89" w:rsidP="00D16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Сайты-агрегаторы — интернет-ресурсы и мобильные приложения, предоставляющие клиенту возможность сравнения и выбора финансовых продуктов по основным параметрам — срок, процентная ставка, рейтинг и так далее.</w:t>
      </w:r>
    </w:p>
    <w:p w:rsidR="00D16D89" w:rsidRDefault="00D16D89" w:rsidP="00D16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Для работы на платформе клиенту необходимо зарегистрироваться на ней один раз, после чего он может беспрепятственно приобретать финансовые продукты во всех подключенных к ней банках, страховых компаниях и так далее. Например, можно будет собрать в одну «корзину» на финансовой платформе несколько вкладов в разных банках и перевести деньги в один клик.</w:t>
      </w:r>
    </w:p>
    <w:p w:rsidR="00D16D89" w:rsidRDefault="00D16D89" w:rsidP="00D16D89">
      <w:pPr>
        <w:pStyle w:val="3"/>
        <w:shd w:val="clear" w:color="auto" w:fill="FFFFFF"/>
        <w:rPr>
          <w:rFonts w:ascii="Arial" w:hAnsi="Arial" w:cs="Arial"/>
          <w:b w:val="0"/>
          <w:bCs w:val="0"/>
          <w:color w:val="111214"/>
          <w:spacing w:val="-2"/>
          <w:sz w:val="27"/>
          <w:szCs w:val="27"/>
        </w:rPr>
      </w:pPr>
      <w:r>
        <w:rPr>
          <w:rFonts w:ascii="Arial" w:hAnsi="Arial" w:cs="Arial"/>
          <w:b w:val="0"/>
          <w:bCs w:val="0"/>
          <w:color w:val="111214"/>
          <w:spacing w:val="-2"/>
        </w:rPr>
        <w:t>Преимущества «Маркетплейса»</w:t>
      </w:r>
    </w:p>
    <w:p w:rsidR="00D16D89" w:rsidRDefault="00D16D89" w:rsidP="00D16D89">
      <w:pPr>
        <w:pStyle w:val="3"/>
        <w:shd w:val="clear" w:color="auto" w:fill="FFFFFF"/>
        <w:rPr>
          <w:rFonts w:ascii="Arial" w:hAnsi="Arial" w:cs="Arial"/>
          <w:b w:val="0"/>
          <w:bCs w:val="0"/>
          <w:color w:val="111214"/>
          <w:spacing w:val="-2"/>
        </w:rPr>
      </w:pPr>
      <w:r>
        <w:rPr>
          <w:rFonts w:ascii="Arial" w:hAnsi="Arial" w:cs="Arial"/>
          <w:b w:val="0"/>
          <w:bCs w:val="0"/>
          <w:color w:val="111214"/>
          <w:spacing w:val="-2"/>
        </w:rPr>
        <w:t>Для граждан</w:t>
      </w:r>
    </w:p>
    <w:p w:rsidR="00D16D89" w:rsidRDefault="00D16D89" w:rsidP="00D16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Доступ к финуслугам разных организаций онлайн 24/7</w:t>
      </w:r>
    </w:p>
    <w:p w:rsidR="00D16D89" w:rsidRDefault="00D16D89" w:rsidP="00D16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Безопасность сделок</w:t>
      </w:r>
    </w:p>
    <w:p w:rsidR="00D16D89" w:rsidRDefault="00D16D89" w:rsidP="00D16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Все сведения о сделках в одном реестре</w:t>
      </w:r>
    </w:p>
    <w:p w:rsidR="00D16D89" w:rsidRDefault="00D16D89" w:rsidP="00D16D89">
      <w:pPr>
        <w:pStyle w:val="3"/>
        <w:shd w:val="clear" w:color="auto" w:fill="FFFFFF"/>
        <w:rPr>
          <w:rFonts w:ascii="Arial" w:hAnsi="Arial" w:cs="Arial"/>
          <w:b w:val="0"/>
          <w:bCs w:val="0"/>
          <w:color w:val="111214"/>
          <w:spacing w:val="-2"/>
          <w:sz w:val="27"/>
          <w:szCs w:val="27"/>
        </w:rPr>
      </w:pPr>
      <w:r>
        <w:rPr>
          <w:rFonts w:ascii="Arial" w:hAnsi="Arial" w:cs="Arial"/>
          <w:b w:val="0"/>
          <w:bCs w:val="0"/>
          <w:color w:val="111214"/>
          <w:spacing w:val="-2"/>
        </w:rPr>
        <w:t>Для поставщиков финансовых услуг</w:t>
      </w:r>
    </w:p>
    <w:p w:rsidR="00D16D89" w:rsidRDefault="00D16D89" w:rsidP="00D16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Привлечение новой клиентской базы</w:t>
      </w:r>
    </w:p>
    <w:p w:rsidR="00D16D89" w:rsidRDefault="00D16D89" w:rsidP="00D16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Снижение стоимости привлечения и обслуживания клиентов</w:t>
      </w:r>
    </w:p>
    <w:p w:rsidR="00D16D89" w:rsidRDefault="00D16D89" w:rsidP="00D16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Аутсорсинг сервисов</w:t>
      </w:r>
    </w:p>
    <w:p w:rsidR="00D16D89" w:rsidRDefault="00D16D89" w:rsidP="00D16D89">
      <w:pPr>
        <w:pStyle w:val="3"/>
        <w:shd w:val="clear" w:color="auto" w:fill="FFFFFF"/>
        <w:rPr>
          <w:rFonts w:ascii="Arial" w:hAnsi="Arial" w:cs="Arial"/>
          <w:b w:val="0"/>
          <w:bCs w:val="0"/>
          <w:color w:val="111214"/>
          <w:spacing w:val="-2"/>
          <w:sz w:val="27"/>
          <w:szCs w:val="27"/>
        </w:rPr>
      </w:pPr>
      <w:r>
        <w:rPr>
          <w:rFonts w:ascii="Arial" w:hAnsi="Arial" w:cs="Arial"/>
          <w:b w:val="0"/>
          <w:bCs w:val="0"/>
          <w:color w:val="111214"/>
          <w:spacing w:val="-2"/>
        </w:rPr>
        <w:t>Для сайтов-агрегаторов / платформ</w:t>
      </w:r>
    </w:p>
    <w:p w:rsidR="00D16D89" w:rsidRDefault="00D16D89" w:rsidP="00D16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Привлечение новой клиентской базы</w:t>
      </w:r>
    </w:p>
    <w:p w:rsidR="00D16D89" w:rsidRDefault="00D16D89" w:rsidP="00D16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hAnsi="Arial" w:cs="Arial"/>
          <w:color w:val="2B2E33"/>
          <w:spacing w:val="-2"/>
          <w:sz w:val="25"/>
          <w:szCs w:val="25"/>
        </w:rPr>
      </w:pPr>
      <w:r>
        <w:rPr>
          <w:rFonts w:ascii="Arial" w:hAnsi="Arial" w:cs="Arial"/>
          <w:color w:val="2B2E33"/>
          <w:spacing w:val="-2"/>
          <w:sz w:val="25"/>
          <w:szCs w:val="25"/>
        </w:rPr>
        <w:t>Технологическое развитие</w:t>
      </w:r>
    </w:p>
    <w:p w:rsidR="00D16D89" w:rsidRDefault="00D16D89" w:rsidP="00D16D89">
      <w:pPr>
        <w:shd w:val="clear" w:color="auto" w:fill="FFFFFF"/>
        <w:spacing w:line="240" w:lineRule="auto"/>
        <w:rPr>
          <w:rFonts w:ascii="Arial" w:hAnsi="Arial" w:cs="Arial"/>
          <w:color w:val="242629"/>
          <w:sz w:val="25"/>
          <w:szCs w:val="25"/>
          <w:shd w:val="clear" w:color="auto" w:fill="FFFFFF"/>
        </w:rPr>
      </w:pPr>
    </w:p>
    <w:p w:rsidR="00547522" w:rsidRDefault="00547522"/>
    <w:sectPr w:rsidR="00547522" w:rsidSect="005475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10" w:rsidRDefault="002E6D10" w:rsidP="0046431A">
      <w:pPr>
        <w:spacing w:after="0" w:line="240" w:lineRule="auto"/>
      </w:pPr>
      <w:r>
        <w:separator/>
      </w:r>
    </w:p>
  </w:endnote>
  <w:endnote w:type="continuationSeparator" w:id="1">
    <w:p w:rsidR="002E6D10" w:rsidRDefault="002E6D10" w:rsidP="0046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10" w:rsidRDefault="002E6D10" w:rsidP="0046431A">
      <w:pPr>
        <w:spacing w:after="0" w:line="240" w:lineRule="auto"/>
      </w:pPr>
      <w:r>
        <w:separator/>
      </w:r>
    </w:p>
  </w:footnote>
  <w:footnote w:type="continuationSeparator" w:id="1">
    <w:p w:rsidR="002E6D10" w:rsidRDefault="002E6D10" w:rsidP="0046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1A" w:rsidRPr="0046431A" w:rsidRDefault="0046431A" w:rsidP="0046431A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46431A">
      <w:rPr>
        <w:rFonts w:ascii="Times New Roman" w:hAnsi="Times New Roman" w:cs="Times New Roman"/>
        <w:sz w:val="24"/>
        <w:szCs w:val="24"/>
      </w:rPr>
      <w:t>ПРИЛОЖЕНИЕ Д</w:t>
    </w:r>
  </w:p>
  <w:p w:rsidR="0046431A" w:rsidRDefault="004643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C9E"/>
    <w:multiLevelType w:val="multilevel"/>
    <w:tmpl w:val="4318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4213E"/>
    <w:multiLevelType w:val="multilevel"/>
    <w:tmpl w:val="051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612ED"/>
    <w:multiLevelType w:val="multilevel"/>
    <w:tmpl w:val="79A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C3F2B"/>
    <w:multiLevelType w:val="multilevel"/>
    <w:tmpl w:val="14F0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D89"/>
    <w:rsid w:val="002E6D10"/>
    <w:rsid w:val="0046431A"/>
    <w:rsid w:val="00547522"/>
    <w:rsid w:val="00BE0F27"/>
    <w:rsid w:val="00D1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89"/>
  </w:style>
  <w:style w:type="paragraph" w:styleId="2">
    <w:name w:val="heading 2"/>
    <w:basedOn w:val="a"/>
    <w:link w:val="20"/>
    <w:uiPriority w:val="9"/>
    <w:qFormat/>
    <w:rsid w:val="00D1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6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16D89"/>
    <w:rPr>
      <w:color w:val="0000FF"/>
      <w:u w:val="single"/>
    </w:rPr>
  </w:style>
  <w:style w:type="character" w:customStyle="1" w:styleId="referenceable">
    <w:name w:val="referenceable"/>
    <w:basedOn w:val="a0"/>
    <w:rsid w:val="00D16D89"/>
  </w:style>
  <w:style w:type="paragraph" w:styleId="a4">
    <w:name w:val="Normal (Web)"/>
    <w:basedOn w:val="a"/>
    <w:uiPriority w:val="99"/>
    <w:semiHidden/>
    <w:unhideWhenUsed/>
    <w:rsid w:val="00D1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31A"/>
  </w:style>
  <w:style w:type="paragraph" w:styleId="a7">
    <w:name w:val="footer"/>
    <w:basedOn w:val="a"/>
    <w:link w:val="a8"/>
    <w:uiPriority w:val="99"/>
    <w:semiHidden/>
    <w:unhideWhenUsed/>
    <w:rsid w:val="004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31A"/>
  </w:style>
  <w:style w:type="paragraph" w:styleId="a9">
    <w:name w:val="Balloon Text"/>
    <w:basedOn w:val="a"/>
    <w:link w:val="aa"/>
    <w:uiPriority w:val="99"/>
    <w:semiHidden/>
    <w:unhideWhenUsed/>
    <w:rsid w:val="0046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2023-02-16T12:44:00Z</dcterms:created>
  <dcterms:modified xsi:type="dcterms:W3CDTF">2023-02-16T16:58:00Z</dcterms:modified>
</cp:coreProperties>
</file>