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CB" w:rsidRPr="006122FC" w:rsidRDefault="006A48CB" w:rsidP="0065129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6122FC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НАПРАВЛЕНИЯ ЖИЛИЩНОГО ФИНАНСИРОВАНИЯ</w:t>
      </w:r>
      <w:r w:rsidRPr="006A48CB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ОАО «ГИК»</w:t>
      </w:r>
    </w:p>
    <w:p w:rsidR="006A48CB" w:rsidRDefault="006A48CB" w:rsidP="006A48CB">
      <w:pPr>
        <w:pStyle w:val="2"/>
        <w:rPr>
          <w:rFonts w:ascii="Arial" w:hAnsi="Arial" w:cs="Arial"/>
          <w:caps/>
        </w:rPr>
      </w:pPr>
    </w:p>
    <w:p w:rsidR="006A48CB" w:rsidRPr="006A48CB" w:rsidRDefault="006A48CB" w:rsidP="006A48CB">
      <w:pPr>
        <w:pStyle w:val="2"/>
        <w:rPr>
          <w:rFonts w:ascii="Arial" w:hAnsi="Arial" w:cs="Arial"/>
          <w:caps/>
        </w:rPr>
      </w:pPr>
      <w:r w:rsidRPr="006A48CB">
        <w:rPr>
          <w:rFonts w:ascii="Arial" w:hAnsi="Arial" w:cs="Arial"/>
          <w:caps/>
        </w:rPr>
        <w:t>ЛЬГОТНАЯ ИПОТЕКА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  <w:shd w:val="clear" w:color="auto" w:fill="FFFFFF"/>
        </w:rPr>
        <w:t>Новые критерии отбора действуют для участников, подавших электронную заявку на участие в Программе после 15 февраля 2023 года, для участников подавших электронную заявку на участие в Программе по 14 февраля 2023 года применяется редакция Порядка, утвержденного постановлением Кабинета Министров Кыргызской Республики от 13 июля 2021 года № 75.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9"/>
          <w:szCs w:val="19"/>
        </w:rPr>
        <w:t>КАТЕГОРИЯ ГРАЖДАН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Граждане </w:t>
      </w:r>
      <w:r w:rsidRPr="006A48CB">
        <w:rPr>
          <w:rFonts w:ascii="Arial" w:hAnsi="Arial" w:cs="Arial"/>
          <w:sz w:val="17"/>
          <w:szCs w:val="17"/>
          <w:shd w:val="clear" w:color="auto" w:fill="FFFFFF"/>
        </w:rPr>
        <w:t>осуществляющие трудовую деятельность в государственных органах, органах местного самоуправления и их подведомственных организациях и предприятиях, государственных и муниципальных образовательных организациях, государственных и муниципальных организациях здравоохранения, государственных телерадиоорганизациях, государственных и муниципальных организациях.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 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9"/>
          <w:szCs w:val="19"/>
        </w:rPr>
        <w:t>ОБЩИЕ КРИТЕРИИ ОТБОРА УЧАСТНИКОВ ПРОГРАММЫ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1. Возрастной ценз от 21 года на момент подачи заявления на участие в Программе, и до 70 лет на момент погашения последней суммы ипотечного кредита или арендных платежей, в соответствии с плановыми графиками погашения;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2. Отсутствие у участника, супруга (супруги) участника и несовершеннолетних детей участника собственного жилья на территории Кыргызской Республики;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3. Отсутствие у участника, супруга (супруги) участника и несовершеннолетних детей участника каких-либо гражданско-правовых сделок, связанных с переходом право собственности на жилье на всей территории Кыргызской Республики за последние 3 (три) года до даты 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4. Наличие общего трудового стажа не менее 2 (двух) лет или стажа работы в данной организации не менее одного года;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5. Платежеспособность участника.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9"/>
          <w:szCs w:val="19"/>
        </w:rPr>
        <w:t>ПРИМЕЧАНИЯ К КРИТЕРИЯМ ОТБОРА ПРОГРАММЫ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1. Допускается участие в жилищной программе в случае наличии у участника, супруга (супруги) и несовершеннолетних детей участника общей доли в жилье не более 20 кв.м. при условии, если у них отсутствуют какие-либо гражданско-правовые сделки связанные с переходом права собственности на жилье на всей территории Кыргызской Республики за последние 3 года до даты подачи заявления на участие в жилищной программе и на момент получения жилищного финансирования.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2.  Допускается участие в жилищной программе в случае наличии доли в жилье не более 20 кв.м., наследованном по закону участником, супругом (супругой) участника и несовершеннолетними детьми участника.  Допускается участие в жилищной программе в случае наличия гражданско-правовой сделки связанного с долей не более 20 кв.м., наследованном по закону участником, супругом (супругой) участника и несовершеннолетними детьми участника. </w:t>
      </w:r>
    </w:p>
    <w:p w:rsidR="006A48CB" w:rsidRPr="006A48CB" w:rsidRDefault="006A48CB" w:rsidP="006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48CB" w:rsidRPr="006A48CB" w:rsidRDefault="006A48CB" w:rsidP="006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48CB" w:rsidRPr="006A48CB" w:rsidRDefault="006A48CB" w:rsidP="006A48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48CB" w:rsidRPr="006A48CB" w:rsidRDefault="006A48CB" w:rsidP="006A48CB">
      <w:pPr>
        <w:pStyle w:val="2"/>
        <w:rPr>
          <w:rFonts w:ascii="Arial" w:hAnsi="Arial" w:cs="Arial"/>
          <w:caps/>
        </w:rPr>
      </w:pPr>
      <w:r w:rsidRPr="006A48CB">
        <w:rPr>
          <w:rFonts w:ascii="Arial" w:hAnsi="Arial" w:cs="Arial"/>
          <w:caps/>
        </w:rPr>
        <w:lastRenderedPageBreak/>
        <w:t>СОЦИАЛЬНАЯ ИПОТЕКА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Новые критерии отбора действуют для участников, подавших электронную заявку на участие в Программе после 15 февраля 2023 года, для участников подавших электронную заявку на участие в Программе по 14 февраля 2023 года применяется редакция Порядка, утвержденного постановлением Кабинета Министров Кыргызской Республики от 13 июля 2021 года № 75.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9"/>
          <w:szCs w:val="19"/>
        </w:rPr>
        <w:t>КАТЕГОРИЯ ГРАЖДАН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1. Граждане - сотрудники государственных и муниципальных организаций с общим стажем более 15 лет: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возраст до 70 лет на момент погашения последней суммы арендных платежей в соответствии с графиками погашения;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наличие общего трудового стажа не менее 15 лет в государственных и муниципальных организациях;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несовершеннолетних детей участника собственного жилья и коммерческой недвижимости на территории Кыргызской Республики;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несовершеннолетних детей участника каких-либо гражданско-правовых сделок, связанных с переходом права собственности на жилье и на коммерческую недвижимость на всей территории Кыргызской Республики, за последние 5 (пять) лет до даты 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платежеспособность участника;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жилья и каких-либо гражданско-правовых сделок с жилым помещением у бывшего супруга (супруги) участника на всей территории Кыргызской Республики за последние 2 (два) года до даты подачи заявления на участие в Программе в случае расторжения брака участника в течение последних 2 (два) лет.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2. Многодетная семья (не менее 5 детей в возрасте до 21 года), вне зависимости от сферы осуществления трудовой деятельности (сотрудники бюджетной и частной сферы):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возраст до 70 лет на момент погашения последней суммы арендных платежей в соответствии с графиками погашения;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наличие общего трудового стажа не менее 2 (двух) лет или стажа работы в данной организации/периода осуществления предпринимательской/экономической деятельности не менее 1 (один) года;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наличие не менее детей в возрасте до 21 года;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собственного жилья на территории Кыргызской Республики;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каких-либо гражданско-правовых сделок, связанных с переходом права собственности на жилье на всей территории Кыргызской Республики, за последние 3 (три) года до даты 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платежеспособность участника.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3. Лицо с ограниченными возможностями здоровья или лица, воспитывающие детей с ограниченными возможностями здоровья или являющимся опекунами лиц с ограниченными возможностями здоровья, вне зависимости от сферы осуществления трудовой деятельности (сотрудники бюджетной и частной сферы):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возраст от 21 года до 70 лет на момент погашения последней суммы арендных платежей в соответствии с графиками погашения;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наличие общего трудового стажа не менее 2 (двух) лет или стажа работы в данной организации/периода осуществления предпринимательской/экономической деятельности не менее 1 (один) года;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собственного жилья на территории Кыргызской Республики;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lastRenderedPageBreak/>
        <w:t>- отсутствие у участника, супруга (супруги) участника и детей участника каких-либо гражданско-правовых сделок, связанных с переходом права собственности на жилье на всей территории Кыргызской Республики, за последние 3 (три) года до даты 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платежеспособность участника.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4. Граждане (не состоящие в браке), имеющие несовершеннолетнего ребенка/детей, в свидетельстве о рождении которых отсутствует запись об одном из родителей. Вдовы и вдовцы, (не состоящие в браке) имеющие несовершеннолетнего ребенка/детей, вне зависимости от сферы осуществления трудовой деятельности (сотрудники бюджетной и частной сферы):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возраст от 21 года до 70 лет на момент погашения последней суммы арендных платежей в соответствии с графиками погашения;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наличие общего трудового стажа не менее 2 (двух) лет или стажа работы в данной организации/периода осуществления предпринимательской/экономической деятельности не менее 1 (один) года;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собственного жилья на территории Кыргызской Республики;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каких-либо гражданско-правовых сделок, связанных с переходом права собственности на жилье на всей территории Кыргызской Республики, за последние 3 (три) года до даты 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платежеспособность участника.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5. Молодые специалисты в сельской местности, вне зависимости от сферы трудовой деятельности (сотрудники бюджетной и частной сферы):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возраст от 21 года до 28 лет на момент 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наличие общего трудового стажа не менее 2 (двух) лет или стажа работы в данной организации/периода осуществления предпринимательской/экономической деятельности не менее 1 (один) года;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собственного жилья на территории Кыргызской Республики;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каких-либо гражданско-правовых сделок, связанных с переходом права собственности на жилье на всей территории Кыргызской Республики, за последние 3 (три) года до даты 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платежеспособность участника;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жилье приобретается по месту трудовой деятельности в сельской местности.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6. Военнослужащие Государственной пограничной службы Государственного комитета национальной безопасности Кыргызской Республики, проходящие службу в Баткенской области (в соответствии с решением Координационного совета по мониторингу реализации жилищной политики):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возраст от 21 года до 70 лет на момент погашения последней суммы арендных платежей в соответствии с графиками погашения;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наличие общего трудового стажа не менее 2 (двух) лет или стажа работы в данной организации/периода осуществления предпринимательской/экономической деятельности не менее 1 (один) года;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собственного жилья на территории Кыргызской Республики;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каких-либо гражданско-правовых сделок, связанных с переходом права собственности на жилье на всей территории Кыргызской Республики, за последние 3 (три) года до даты 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lastRenderedPageBreak/>
        <w:t>- платежеспособность участника.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7. Дети зараженные ВИЧ-инфекцией по вине врачей в Ошской и Джалал-Абадской области 2006-2007г. (в соответствии с решением Координационного совета по мониторингу реализации жилищной политики):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возраст от 21 года до 70 лет на момент погашения последней суммы арендных платежей в соответствии с графиками погашения;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наличие общего трудового стажа не менее 2 (двух) лет или стажа работы в данной организации/периода осуществления предпринимательской/экономической деятельности не менее 1 (один) года;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собственного жилья на территории Кыргызской Республики;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у участника, супруга (супруги) участника и детей участника каких-либо гражданско-правовых сделок, связанных с переходом права собственности на жилье на всей территории Кыргызской Республики, за последние 3 (три) года до даты 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платежеспособность участника.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 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9"/>
          <w:szCs w:val="19"/>
        </w:rPr>
        <w:t>ПРИМЕЧАНИЯ К КРИТЕРИЯМ ОТБОРА ПРОГРАММЫ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1. Допускается участие в жилищной программе в случае наличии у участника, супруга (супруги) и несовершеннолетних детей участника общей доли в жилье не более 20 кв.м. при условии, если у них отсутствуют какие-либо гражданско-правовые сделки связанные с переходом права собственности на жилье на всей территории Кыргызской Республики за последние 3 года до даты подачи заявления на участие в жилищной программе и на момент получения жилищного финансирования.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2.  Допускается участие в жилищной программе в случае наличии доли в жилье не более 20 кв.м., наследованном по закону участником, супругом (супругой) участника и несовершеннолетними детьми участника.  Допускается участие в жилищной программе в случае наличия гражданско-правовой сделки связанного с долей не более 20 кв.м., наследованном по закону участником, супругом (супругой) участника и несовершеннолетними детьми участника. </w:t>
      </w:r>
    </w:p>
    <w:p w:rsidR="00BC24DB" w:rsidRDefault="00BC24DB" w:rsidP="006A48CB">
      <w:pPr>
        <w:pStyle w:val="2"/>
        <w:rPr>
          <w:rFonts w:ascii="Arial" w:hAnsi="Arial" w:cs="Arial"/>
          <w:caps/>
        </w:rPr>
      </w:pPr>
    </w:p>
    <w:p w:rsidR="00BC24DB" w:rsidRDefault="00BC24DB" w:rsidP="006A48CB">
      <w:pPr>
        <w:pStyle w:val="2"/>
        <w:rPr>
          <w:rFonts w:ascii="Arial" w:hAnsi="Arial" w:cs="Arial"/>
          <w:caps/>
        </w:rPr>
      </w:pPr>
    </w:p>
    <w:p w:rsidR="006A48CB" w:rsidRPr="006A48CB" w:rsidRDefault="006A48CB" w:rsidP="006A48CB">
      <w:pPr>
        <w:pStyle w:val="2"/>
        <w:rPr>
          <w:rFonts w:ascii="Arial" w:hAnsi="Arial" w:cs="Arial"/>
          <w:caps/>
        </w:rPr>
      </w:pPr>
      <w:r w:rsidRPr="006A48CB">
        <w:rPr>
          <w:rFonts w:ascii="Arial" w:hAnsi="Arial" w:cs="Arial"/>
          <w:caps/>
        </w:rPr>
        <w:t>ДОСТУПНАЯ ИПОТЕКА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Новые критерии отбора действуют для участников, подавших электронную заявку на участие в Программе после 15 февраля 2023 года, для участников подавших электронную заявку на участие в Программе по 14 февраля 2023 года применяется редакция Порядка, утвержденного постановлением Кабинета Министров Кыргызской Республики от 13 июля 2021 года № 75.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9"/>
          <w:szCs w:val="19"/>
        </w:rPr>
        <w:t>КАТЕГОРИЯ ГРАЖДАН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Все граждане Кыргызской Республики осуществляющие трудовую/экономическую/предпринимательскую деятельность, вне зависимости от сферы деятельности.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Критерии отбора участников программы для получения ипотечного кредита через ОАО ЖСКК «Народная Жилищная Компания»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1. Возрастной ценз от 21 года на момент подачи заявления на участие в Программе, и до 70 лет на момент погашения последней суммы ипотечного кредита или арендных платежей, в соответствии с плановыми графиками погашения;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lastRenderedPageBreak/>
        <w:t>2. Отсутствие у участника, супруга (супруги) участника и несовершеннолетних детей участника собственного жилья на территории Кыргызской Республики;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3. Отсутствие у участника, супруга (супруги) участника и несовершеннолетних детей участника каких-либо гражданско-правовых сделок, связанных с переходом право собственности на жилье на всей территории Кыргызской Республики за последние 3 (три) года до даты подачи заявления на участие в Программе и на момент получения жилищного финансирования;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4. Наличие общего трудового стажа не менее 2 (двух) лет или стажа работы в данной организации/периода осуществления предпринимательской/экономической деятельности не менее 1 (одного) года (если не предусмотрены иные дополнительные критерии для отдельных жилищных продуктов);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5. Платежеспособность участника.</w:t>
      </w:r>
    </w:p>
    <w:p w:rsidR="00BC24D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Контакты ОАО ЖСКК «Народная Жилищная Компания»:</w:t>
      </w:r>
      <w:r w:rsidRPr="006A48CB">
        <w:rPr>
          <w:rFonts w:ascii="Arial" w:hAnsi="Arial" w:cs="Arial"/>
          <w:sz w:val="17"/>
          <w:szCs w:val="17"/>
        </w:rPr>
        <w:t xml:space="preserve"> телефоны: 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Дополнительные критерии отбора для получения готового жилья через ОАО «ГИК»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наличие общего трудового стажа/периода осуществления предпринимательской/экономической деятельности не менее 7 (семи) лет;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- отсутствие жилья и каких-либо гражданско-правовых сделок с жилым помещением у бывшего супруга (супруги) участника на всей территории Кыргызской Республики за последние 2 (два) года до даты подачи заявления на участие в Программе, в случае расторжения брака участника в течение последних 2 (двух) лет.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ПРИМЕЧАНИЯ К КРИТЕРИЯМ ОТБОРА ПРОГРАММЫ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1. Допускается участие в жилищной программе в случае наличии у участника, супруга (супруги) и несовершеннолетних детей участника общей доли в жилье не более 20 кв.м. при условии, если у них отсутствуют какие-либо гражданско-правовые сделки связанные с переходом права собственности на жилье на всей территории Кыргызской Республики за последние 3 года до даты подачи заявления на участие в жилищной программе и на момент получения жилищного финансирования.</w:t>
      </w:r>
    </w:p>
    <w:p w:rsidR="006A48CB" w:rsidRPr="006A48CB" w:rsidRDefault="006A48CB" w:rsidP="006A48CB">
      <w:pPr>
        <w:pStyle w:val="a3"/>
        <w:spacing w:line="204" w:lineRule="atLeast"/>
        <w:jc w:val="both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2.  Допускается участие в жилищной программе в случае наличии доли в жилье не более 20 кв.м., наследованном по закону участником, супругом (супругой) участника и несовершеннолетними детьми участника.  Допускается участие в жилищной программе в случае наличия гражданско-правовой сделки связанного с долей не более 20 кв.м., наследованном по закону участником, супругом (супругой) участника и несовершеннолетними детьми участника. 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 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КРЕДИТЫ ПО ПРОГРАММЕ KFW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Style w:val="a5"/>
          <w:rFonts w:ascii="Arial" w:hAnsi="Arial" w:cs="Arial"/>
          <w:sz w:val="17"/>
          <w:szCs w:val="17"/>
        </w:rPr>
        <w:t>КРЕДИТЫ ВЫДАЮТСЯ БЕЗ ОЧЕРЕДИ ЧЕРЕЗ БАНКИ ПАРТНЕРЫ ОАО "РСК БАНК", ОАО "КОММЕРЧЕСКИЙ БАНК КЫРГЫЗСТАН" И ЗАО "КЫРГЫЗСКИЙ ИНВЕСТИЦИОННО-КРЕДИТНЫЙ БАНК" (KICB) 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Ипотечные кредиты в регионах страны, кроме городов Бишкек и Ош.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Процентная ставка: 8% годовых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Первоначальный взнос: от 20% от стоимости жилья 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  <w:r w:rsidRPr="006A48CB">
        <w:rPr>
          <w:rFonts w:ascii="Arial" w:hAnsi="Arial" w:cs="Arial"/>
          <w:sz w:val="17"/>
          <w:szCs w:val="17"/>
        </w:rPr>
        <w:t>Срок кредита: до 15 лет</w:t>
      </w: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</w:p>
    <w:p w:rsidR="006A48CB" w:rsidRPr="006A48CB" w:rsidRDefault="006A48CB" w:rsidP="006A48CB">
      <w:pPr>
        <w:pStyle w:val="a3"/>
        <w:spacing w:line="204" w:lineRule="atLeast"/>
        <w:rPr>
          <w:rFonts w:ascii="Arial" w:hAnsi="Arial" w:cs="Arial"/>
          <w:sz w:val="17"/>
          <w:szCs w:val="17"/>
        </w:rPr>
      </w:pPr>
    </w:p>
    <w:p w:rsidR="00772E5C" w:rsidRPr="006A48CB" w:rsidRDefault="00772E5C"/>
    <w:sectPr w:rsidR="00772E5C" w:rsidRPr="006A48CB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E5" w:rsidRDefault="00F457E5" w:rsidP="00651293">
      <w:pPr>
        <w:spacing w:after="0" w:line="240" w:lineRule="auto"/>
      </w:pPr>
      <w:r>
        <w:separator/>
      </w:r>
    </w:p>
  </w:endnote>
  <w:endnote w:type="continuationSeparator" w:id="1">
    <w:p w:rsidR="00F457E5" w:rsidRDefault="00F457E5" w:rsidP="0065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E5" w:rsidRDefault="00F457E5" w:rsidP="00651293">
      <w:pPr>
        <w:spacing w:after="0" w:line="240" w:lineRule="auto"/>
      </w:pPr>
      <w:r>
        <w:separator/>
      </w:r>
    </w:p>
  </w:footnote>
  <w:footnote w:type="continuationSeparator" w:id="1">
    <w:p w:rsidR="00F457E5" w:rsidRDefault="00F457E5" w:rsidP="0065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3" w:rsidRPr="00651293" w:rsidRDefault="00651293" w:rsidP="00651293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651293">
      <w:rPr>
        <w:rFonts w:ascii="Times New Roman" w:hAnsi="Times New Roman" w:cs="Times New Roman"/>
        <w:sz w:val="24"/>
        <w:szCs w:val="24"/>
      </w:rPr>
      <w:t>ПРИЛОЖЕНИЕ 5</w:t>
    </w:r>
  </w:p>
  <w:p w:rsidR="00651293" w:rsidRDefault="006512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8CB"/>
    <w:rsid w:val="00651293"/>
    <w:rsid w:val="006A48CB"/>
    <w:rsid w:val="00772E5C"/>
    <w:rsid w:val="008B1D50"/>
    <w:rsid w:val="00BC24DB"/>
    <w:rsid w:val="00F4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B"/>
  </w:style>
  <w:style w:type="paragraph" w:styleId="2">
    <w:name w:val="heading 2"/>
    <w:basedOn w:val="a"/>
    <w:link w:val="20"/>
    <w:uiPriority w:val="9"/>
    <w:qFormat/>
    <w:rsid w:val="006A4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8CB"/>
    <w:rPr>
      <w:color w:val="0000FF"/>
      <w:u w:val="single"/>
    </w:rPr>
  </w:style>
  <w:style w:type="character" w:styleId="a5">
    <w:name w:val="Strong"/>
    <w:basedOn w:val="a0"/>
    <w:uiPriority w:val="22"/>
    <w:qFormat/>
    <w:rsid w:val="006A48CB"/>
    <w:rPr>
      <w:b/>
      <w:bCs/>
    </w:rPr>
  </w:style>
  <w:style w:type="paragraph" w:styleId="a6">
    <w:name w:val="header"/>
    <w:basedOn w:val="a"/>
    <w:link w:val="a7"/>
    <w:uiPriority w:val="99"/>
    <w:unhideWhenUsed/>
    <w:rsid w:val="0065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293"/>
  </w:style>
  <w:style w:type="paragraph" w:styleId="a8">
    <w:name w:val="footer"/>
    <w:basedOn w:val="a"/>
    <w:link w:val="a9"/>
    <w:uiPriority w:val="99"/>
    <w:semiHidden/>
    <w:unhideWhenUsed/>
    <w:rsid w:val="0065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293"/>
  </w:style>
  <w:style w:type="paragraph" w:styleId="aa">
    <w:name w:val="Balloon Text"/>
    <w:basedOn w:val="a"/>
    <w:link w:val="ab"/>
    <w:uiPriority w:val="99"/>
    <w:semiHidden/>
    <w:unhideWhenUsed/>
    <w:rsid w:val="0065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2023-06-07T21:08:00Z</dcterms:created>
  <dcterms:modified xsi:type="dcterms:W3CDTF">2023-06-07T21:10:00Z</dcterms:modified>
</cp:coreProperties>
</file>