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6" w:rsidRPr="009517CB" w:rsidRDefault="00B70E16" w:rsidP="00B70E1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0" w:name="_Toc105229705"/>
      <w:r w:rsidRPr="009517CB">
        <w:rPr>
          <w:rFonts w:ascii="Times New Roman" w:hAnsi="Times New Roman"/>
          <w:color w:val="auto"/>
          <w:lang w:eastAsia="ru-RU"/>
        </w:rPr>
        <w:t>Требования к торговой организации, продвигающей товар через маркетплейсы</w:t>
      </w:r>
      <w:bookmarkEnd w:id="0"/>
    </w:p>
    <w:p w:rsidR="00B70E16" w:rsidRDefault="00B70E16" w:rsidP="00B70E16">
      <w:pPr>
        <w:rPr>
          <w:lang w:eastAsia="ru-RU"/>
        </w:rPr>
      </w:pP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Продажа на маркетплейсах – эффективный способ расширить охваты действующего бизнеса или быстро стартануть в онлайн-торговле. Войти на одну из таких платформ достаточно просто. Однако, каждая площадка предъявляет особые требования к товару по части упаковки, внешнего вида, маркировки и так далее. Даже небольшое нарушение может послужить причиной того, что партию продукции не примут при отгрузке. Рассмотрим подробнее.</w:t>
      </w:r>
      <w:r w:rsidRPr="00A402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1)Требования к упаковке на маркетплейсах. </w:t>
      </w:r>
      <w:r w:rsidRPr="00F20BCD">
        <w:rPr>
          <w:rFonts w:ascii="Times New Roman" w:hAnsi="Times New Roman"/>
          <w:sz w:val="28"/>
          <w:szCs w:val="28"/>
          <w:lang w:eastAsia="ru-RU"/>
        </w:rPr>
        <w:t>С упаковкой товара обычно связаны самые строгие требования. У разных маркетплейсов они свои, но присутствует и много общих нюансов. Правила для каждой товарной категории расписаны в подробных инструкциях на официальных сайтах платформ.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Основные типы индивидуальной упаковки: </w:t>
      </w:r>
      <w:r w:rsidRPr="00F20BCD">
        <w:rPr>
          <w:rFonts w:ascii="Times New Roman" w:hAnsi="Times New Roman"/>
          <w:sz w:val="28"/>
          <w:szCs w:val="28"/>
          <w:lang w:eastAsia="ru-RU"/>
        </w:rPr>
        <w:t>коробка из картона + скотч; пузырчатая пленка; стрейч-пленка; полиэтиленовые пакеты или пленка различной толщины; термоусадочная пленка; пенопласт; zip-пакеты.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>Какой из них использовать, зависит от вида продукта и правил конкретной площадки.</w:t>
      </w:r>
      <w:r w:rsidRPr="00F20BCD">
        <w:rPr>
          <w:rFonts w:ascii="Times New Roman" w:hAnsi="Times New Roman"/>
          <w:sz w:val="28"/>
          <w:szCs w:val="28"/>
          <w:lang w:eastAsia="ru-RU"/>
        </w:rPr>
        <w:t xml:space="preserve"> На некоторых маркетплейсах продавцам разрешают выбирать упаковку на свое усмотрение, исходя из доступных ресурсов. По крайней мере так было на KazanExpress и бывшем «Беру», который сейчас стал частью «Яндекс.Маркета». Несмотря на отсутствие жестких правил, упаковка должна обязательно быть прочной, чтобы она могла защищать изделие от повреждений во время транспортировки. Рассмотрим правила упаковки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по отдельным популярным площадкам.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1.1)Правила упаковки на WildBerries.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 xml:space="preserve">Эта платформа отличается самыми строгими требованиями.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Пра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виль-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ная упаковка для всех товаров, поставляемых на маркетплейс: </w:t>
      </w:r>
      <w:r w:rsidRPr="00F20BCD">
        <w:rPr>
          <w:rFonts w:ascii="Times New Roman" w:hAnsi="Times New Roman"/>
          <w:sz w:val="28"/>
          <w:szCs w:val="28"/>
          <w:lang w:eastAsia="ru-RU"/>
        </w:rPr>
        <w:t xml:space="preserve">не намного больше вложенной в нее продукции; защищает изделие от воздействия </w:t>
      </w:r>
      <w:r w:rsidRPr="00F20BCD">
        <w:rPr>
          <w:rFonts w:ascii="Times New Roman" w:hAnsi="Times New Roman"/>
          <w:sz w:val="28"/>
          <w:szCs w:val="28"/>
          <w:lang w:eastAsia="ru-RU"/>
        </w:rPr>
        <w:lastRenderedPageBreak/>
        <w:t>внешних факторов, сохраняя его товарный вид; промаркирована штрихкодом определенного формата; без следов сырости, дефектов, повреждений, налета плесени, посторонних запахов; не обрезана, не совмещена, не склеена и не спаяна.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 xml:space="preserve">Наполнение упаковки должно быть аккуратно сложено.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Для всех видов продукции и упаковки предусмотрены определенные правила.</w:t>
      </w:r>
      <w:r w:rsidRPr="00F20BCD">
        <w:rPr>
          <w:rFonts w:ascii="Times New Roman" w:hAnsi="Times New Roman"/>
          <w:sz w:val="28"/>
          <w:szCs w:val="28"/>
          <w:lang w:eastAsia="ru-RU"/>
        </w:rPr>
        <w:t> Например, каждая текстильная вещь упаковывается отдельно. В коробки с обувью нужно вкладывать элементы для поглощения лишней влаги.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Верхняя одежда помещается в запаянный полиэтиленовый материал, толщина которого не менее 50 микрон. Хрупкие изделия необходимо упаковывать в двухслойную пузырчатую пленку. Крупногабаритные изделия размещаются в жестких многослойных коробах из картона.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 xml:space="preserve">1.2)Правила упаковки на OZON.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На этой площадке действуют разные требования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в зависимости от того, откуда продается товар:</w:t>
      </w:r>
      <w:r w:rsidRPr="00F20BCD">
        <w:rPr>
          <w:rFonts w:ascii="Times New Roman" w:hAnsi="Times New Roman"/>
          <w:sz w:val="28"/>
          <w:szCs w:val="28"/>
          <w:lang w:eastAsia="ru-RU"/>
        </w:rPr>
        <w:t> со скла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0BCD">
        <w:rPr>
          <w:rFonts w:ascii="Times New Roman" w:hAnsi="Times New Roman"/>
          <w:sz w:val="28"/>
          <w:szCs w:val="28"/>
          <w:lang w:eastAsia="ru-RU"/>
        </w:rPr>
        <w:t xml:space="preserve">да OZON или с собственного.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Список основных правил: </w:t>
      </w:r>
      <w:r w:rsidRPr="00F20BCD">
        <w:rPr>
          <w:rFonts w:ascii="Times New Roman" w:hAnsi="Times New Roman"/>
          <w:sz w:val="28"/>
          <w:szCs w:val="28"/>
          <w:lang w:eastAsia="ru-RU"/>
        </w:rPr>
        <w:t>запрет на упаковку, скотч и стрейч-пленку черного цвета (необходимы матовые, белые или непрозрачные); допустимый вес груза в упаковке – от 200 грамм до 25 килограмм; отсутствие любых названий (бренда, производителя, самой компании) и сторонней маркировки на внешней стороне упаковки; специальная пометка для хрупких предметов; свободное место в коробке заполняется уплотнителем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20BCD">
        <w:rPr>
          <w:rFonts w:ascii="Times New Roman" w:hAnsi="Times New Roman"/>
          <w:sz w:val="28"/>
          <w:szCs w:val="28"/>
          <w:lang w:eastAsia="ru-RU"/>
        </w:rPr>
        <w:t>бумагой.</w:t>
      </w:r>
      <w:r w:rsidRPr="00A402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>Для опасных грузов есть дополнительные требования.</w:t>
      </w:r>
      <w:r w:rsidRPr="00F20BCD">
        <w:rPr>
          <w:rFonts w:ascii="Times New Roman" w:hAnsi="Times New Roman"/>
          <w:sz w:val="28"/>
          <w:szCs w:val="28"/>
          <w:lang w:eastAsia="ru-RU"/>
        </w:rPr>
        <w:t> К таким грузам относят авто и бытовую химию, аэрозоли, лаки и краски. На их герметичную упаковку нужно наносить предупредительные знаки. Также необходима блокировка доступа к содержимому. Как и везде, для каждого вида продукции следует выбирать упаковку, согласно правилам, которые расписаны в инструкции на сайте.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1.3)Правила упаковки на «Яндекс.Маркет». «Маркет» принимает товары с целой упаковкой, которая предусматривает свободный доступ к содержимому. 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Некачественно упакованные заказы оформляются возвратом. </w:t>
      </w:r>
      <w:r w:rsidRPr="00F20BCD">
        <w:rPr>
          <w:rFonts w:ascii="Times New Roman" w:hAnsi="Times New Roman"/>
          <w:sz w:val="28"/>
          <w:szCs w:val="28"/>
          <w:lang w:eastAsia="ru-RU"/>
        </w:rPr>
        <w:lastRenderedPageBreak/>
        <w:t>На маркетплейсе разрешены несколько вариантов упаковки: коробка из картона, бумажные пакеты и стрейч-пленка. Правильный способ выбирается под тип груза. Подробности указаны в инструкции.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>К некоторым продуктам предъявляются дополнительные требова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ния.</w:t>
      </w:r>
      <w:r w:rsidRPr="00F20BCD">
        <w:rPr>
          <w:rFonts w:ascii="Times New Roman" w:hAnsi="Times New Roman"/>
          <w:sz w:val="28"/>
          <w:szCs w:val="28"/>
          <w:lang w:eastAsia="ru-RU"/>
        </w:rPr>
        <w:t> Это касается: жидкостей; хрупких, мягких и ценных предметов; изделий сложной формы; опасных товаров; продукции со сроком годности.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Несовместимые позиции нужно обязательно изолировать друг от друга.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>Нужно помнить, что упаковка товара сильно сказывается на его рейтинге и дальнейших продажах.</w:t>
      </w:r>
      <w:r w:rsidRPr="00F20BCD">
        <w:rPr>
          <w:rFonts w:ascii="Times New Roman" w:hAnsi="Times New Roman"/>
          <w:sz w:val="28"/>
          <w:szCs w:val="28"/>
          <w:lang w:eastAsia="ru-RU"/>
        </w:rPr>
        <w:t> Покупатели «встречают по одежке» и любое повреждение или дефект могут испортить первое впечатление.</w:t>
      </w:r>
    </w:p>
    <w:p w:rsidR="00B70E16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2)Требования к маркировке продукции на маркетплейсах. </w:t>
      </w:r>
    </w:p>
    <w:p w:rsidR="00B70E16" w:rsidRPr="00F20BCD" w:rsidRDefault="007F0911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B70E16" w:rsidRPr="00F20BCD">
          <w:rPr>
            <w:rFonts w:ascii="Times New Roman" w:hAnsi="Times New Roman"/>
            <w:sz w:val="28"/>
            <w:szCs w:val="28"/>
            <w:lang w:eastAsia="ru-RU"/>
          </w:rPr>
          <w:t>Маркировка</w:t>
        </w:r>
      </w:hyperlink>
      <w:r w:rsidR="00B70E16" w:rsidRPr="00F20BCD">
        <w:rPr>
          <w:rFonts w:ascii="Times New Roman" w:hAnsi="Times New Roman"/>
          <w:sz w:val="28"/>
          <w:szCs w:val="28"/>
          <w:lang w:eastAsia="ru-RU"/>
        </w:rPr>
        <w:t> – еще одна важная деталь, которую тоже стоит учитывать при подготовке товара к продажам на маркетплейсе. </w:t>
      </w:r>
      <w:r w:rsidR="00B70E16" w:rsidRPr="00F20BCD">
        <w:rPr>
          <w:rFonts w:ascii="Times New Roman" w:hAnsi="Times New Roman"/>
          <w:bCs/>
          <w:sz w:val="28"/>
          <w:szCs w:val="28"/>
          <w:lang w:eastAsia="ru-RU"/>
        </w:rPr>
        <w:t>Аналогично упаковке, правила по ней на разных платформах отличаются. Почти везде требуют наклеивать штрихкод.</w:t>
      </w:r>
      <w:r w:rsidR="00B70E16" w:rsidRPr="00F20BCD">
        <w:rPr>
          <w:rFonts w:ascii="Times New Roman" w:hAnsi="Times New Roman"/>
          <w:sz w:val="28"/>
          <w:szCs w:val="28"/>
          <w:lang w:eastAsia="ru-RU"/>
        </w:rPr>
        <w:t> Он присваивается каждой позиции и зачастую генери</w:t>
      </w:r>
      <w:r w:rsidR="00B70E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70E16" w:rsidRPr="00F20BCD">
        <w:rPr>
          <w:rFonts w:ascii="Times New Roman" w:hAnsi="Times New Roman"/>
          <w:sz w:val="28"/>
          <w:szCs w:val="28"/>
          <w:lang w:eastAsia="ru-RU"/>
        </w:rPr>
        <w:t>руется прямо в личном кабинете пользователя на платформе. Помимо этого, необходимо указывать артикул и наименование товара. Рассмотрим все нюансы детальнее на примере основных площадок.</w:t>
      </w:r>
    </w:p>
    <w:p w:rsidR="00B70E16" w:rsidRPr="00F20BCD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 xml:space="preserve">2.1)Маркировка на WildBerries.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>На маркетплейсе действуют следу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0BCD">
        <w:rPr>
          <w:rFonts w:ascii="Times New Roman" w:hAnsi="Times New Roman"/>
          <w:bCs/>
          <w:sz w:val="28"/>
          <w:szCs w:val="28"/>
          <w:lang w:eastAsia="ru-RU"/>
        </w:rPr>
        <w:t xml:space="preserve">ющие правила: </w:t>
      </w:r>
      <w:r w:rsidRPr="00F20BCD">
        <w:rPr>
          <w:rFonts w:ascii="Times New Roman" w:hAnsi="Times New Roman"/>
          <w:sz w:val="28"/>
          <w:szCs w:val="28"/>
          <w:lang w:eastAsia="ru-RU"/>
        </w:rPr>
        <w:t>маркируется каждая товарная позиция или комплект, в котором поставляется продукция; штрих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BCD">
        <w:rPr>
          <w:rFonts w:ascii="Times New Roman" w:hAnsi="Times New Roman"/>
          <w:sz w:val="28"/>
          <w:szCs w:val="28"/>
          <w:lang w:eastAsia="ru-RU"/>
        </w:rPr>
        <w:t>код в формате Code-128 содержит не больше 20 знаков; на каждой этикетке проставляется артикул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20BCD">
        <w:rPr>
          <w:rFonts w:ascii="Times New Roman" w:hAnsi="Times New Roman"/>
          <w:sz w:val="28"/>
          <w:szCs w:val="28"/>
          <w:lang w:eastAsia="ru-RU"/>
        </w:rPr>
        <w:t>размер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20BCD">
        <w:rPr>
          <w:rFonts w:ascii="Times New Roman" w:hAnsi="Times New Roman"/>
          <w:sz w:val="28"/>
          <w:szCs w:val="28"/>
          <w:lang w:eastAsia="ru-RU"/>
        </w:rPr>
        <w:t>цвет в пределах 30 символов; в маркировке можно использовать русские либо английские обозначения; если идентификатор не считывается через упаковку, его необходимо дублировать сверху. Товар рекомендуют марки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0BCD">
        <w:rPr>
          <w:rFonts w:ascii="Times New Roman" w:hAnsi="Times New Roman"/>
          <w:sz w:val="28"/>
          <w:szCs w:val="28"/>
          <w:lang w:eastAsia="ru-RU"/>
        </w:rPr>
        <w:t>ровать специальным принтером с разрешением 203 dpi.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 xml:space="preserve">2.2)Маркировка на OZON.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Эта площадка требует: </w:t>
      </w:r>
      <w:r w:rsidRPr="00B64B88">
        <w:rPr>
          <w:rFonts w:ascii="Times New Roman" w:hAnsi="Times New Roman"/>
          <w:sz w:val="28"/>
          <w:szCs w:val="28"/>
          <w:lang w:eastAsia="ru-RU"/>
        </w:rPr>
        <w:t xml:space="preserve">наносить маркировку с кодом на каждую упаковку; использовать только матовые или полуглянцевые этикетки; прописывать ближайший приемный пункт либо сортировочный центр; не заклеивать код скотчем; крепить этикетку с той </w:t>
      </w:r>
      <w:r w:rsidRPr="00B64B88">
        <w:rPr>
          <w:rFonts w:ascii="Times New Roman" w:hAnsi="Times New Roman"/>
          <w:sz w:val="28"/>
          <w:szCs w:val="28"/>
          <w:lang w:eastAsia="ru-RU"/>
        </w:rPr>
        <w:lastRenderedPageBreak/>
        <w:t>стороны упаковки, которая максимальна по площади, всей поверхностью, не оставляя зазоров; распечатывать лист с маркировкой не отдельными частями, а целиком.</w:t>
      </w:r>
    </w:p>
    <w:p w:rsidR="000F49E7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 xml:space="preserve">Печатать этикетки можно на принтерах, поддерживающих термо- и термотрансферный тип печати.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В системе маркетплейса товарам также прис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ваиваются уникальные коды Ozon ID.</w:t>
      </w:r>
      <w:r w:rsidRPr="00B64B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2.3) Маркировка на «Яндекс.Маркет». Чтобы продавать товар на «Маркете», 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нужно прикреплять ярлык-наклейку с легко считываемым штрихкодом на каждую упаковку</w:t>
      </w:r>
      <w:r w:rsidRPr="00B64B88">
        <w:rPr>
          <w:rFonts w:ascii="Times New Roman" w:hAnsi="Times New Roman"/>
          <w:sz w:val="28"/>
          <w:szCs w:val="28"/>
          <w:lang w:eastAsia="ru-RU"/>
        </w:rPr>
        <w:t>. Проверка сканирования быстро выпол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sz w:val="28"/>
          <w:szCs w:val="28"/>
          <w:lang w:eastAsia="ru-RU"/>
        </w:rPr>
        <w:t>няется через мобильное приложение. Если продукт подлежит маркировке в системе «Честный Знак», следует указывать данные о кодах идентификации в блоке с составом заказа. В дальнейшем «Яндекс» будет прописывать их в чеке. В первую очередь это относится к обуви, лекарствам, молочной продукции, фотоаппаратам и другим товарам.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Для получения идентификатора необходимо отсканировать код в формате Data Matrix</w:t>
      </w:r>
      <w:r w:rsidRPr="00B64B88">
        <w:rPr>
          <w:rFonts w:ascii="Times New Roman" w:hAnsi="Times New Roman"/>
          <w:sz w:val="28"/>
          <w:szCs w:val="28"/>
          <w:lang w:eastAsia="ru-RU"/>
        </w:rPr>
        <w:t>, размещенный на упаковке, и декодировать его. Штрихкод должен соответствовать товару и данным, которые были ранее загружены в личный кабинет. Это проверяется при отгрузке.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3) Требования к документам на продукцию.</w:t>
      </w:r>
      <w:r w:rsidRPr="000A39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Большинство маркетплейсов могут потребовать от партнеров: с</w:t>
      </w:r>
      <w:r w:rsidRPr="00B64B88">
        <w:rPr>
          <w:rFonts w:ascii="Times New Roman" w:hAnsi="Times New Roman"/>
          <w:sz w:val="28"/>
          <w:szCs w:val="28"/>
          <w:lang w:eastAsia="ru-RU"/>
        </w:rPr>
        <w:t>ертификаты качества товара, декларации EAC, подтверждение регистрации товарного знака.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B88">
        <w:rPr>
          <w:rFonts w:ascii="Times New Roman" w:hAnsi="Times New Roman"/>
          <w:sz w:val="28"/>
          <w:szCs w:val="28"/>
          <w:lang w:eastAsia="ru-RU"/>
        </w:rPr>
        <w:t>Это касается только товаров, которые подлежат обяза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sz w:val="28"/>
          <w:szCs w:val="28"/>
          <w:lang w:eastAsia="ru-RU"/>
        </w:rPr>
        <w:t>тельной сертификации. Для остальных можно запрашивать отказное письмо в сертифицирующем органе.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Для получения официального сертификата необходимо: </w:t>
      </w:r>
      <w:r w:rsidRPr="00B64B88">
        <w:rPr>
          <w:rFonts w:ascii="Times New Roman" w:hAnsi="Times New Roman"/>
          <w:sz w:val="28"/>
          <w:szCs w:val="28"/>
          <w:lang w:eastAsia="ru-RU"/>
        </w:rPr>
        <w:t>обратиться в соответствующий орган (поиск доступен на pub.fsa.gov.ru/ral); выслать образцы для тестирования; оплатить услугу для определенной товарной категории.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Алгоритм декларирования: </w:t>
      </w:r>
      <w:r w:rsidRPr="00B64B88">
        <w:rPr>
          <w:rFonts w:ascii="Times New Roman" w:hAnsi="Times New Roman"/>
          <w:sz w:val="28"/>
          <w:szCs w:val="28"/>
          <w:lang w:eastAsia="ru-RU"/>
        </w:rPr>
        <w:t xml:space="preserve">выбрать уполномоченную лабораторию (на том же сайте); предоставить образцы и оплатить услугу; дождаться </w:t>
      </w:r>
      <w:r w:rsidRPr="00B64B88">
        <w:rPr>
          <w:rFonts w:ascii="Times New Roman" w:hAnsi="Times New Roman"/>
          <w:sz w:val="28"/>
          <w:szCs w:val="28"/>
          <w:lang w:eastAsia="ru-RU"/>
        </w:rPr>
        <w:lastRenderedPageBreak/>
        <w:t>протокола с заключением; внести информацию о декларировании в Росаккредитацию; получить документы и нанести значок ЕАС на этикетку.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Все данные о регистрации фиксируются в базе федеральной службы, ответственной за аккредитацию.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В обязательном порядке нужно сертифицировать: </w:t>
      </w:r>
      <w:r w:rsidRPr="00B64B88">
        <w:rPr>
          <w:rFonts w:ascii="Times New Roman" w:hAnsi="Times New Roman"/>
          <w:sz w:val="28"/>
          <w:szCs w:val="28"/>
          <w:lang w:eastAsia="ru-RU"/>
        </w:rPr>
        <w:t>косметику; продукты питания – молоч</w:t>
      </w:r>
      <w:r>
        <w:rPr>
          <w:rFonts w:ascii="Times New Roman" w:hAnsi="Times New Roman"/>
          <w:sz w:val="28"/>
          <w:szCs w:val="28"/>
          <w:lang w:eastAsia="ru-RU"/>
        </w:rPr>
        <w:t>ные продукты</w:t>
      </w:r>
      <w:r w:rsidRPr="00B64B88">
        <w:rPr>
          <w:rFonts w:ascii="Times New Roman" w:hAnsi="Times New Roman"/>
          <w:sz w:val="28"/>
          <w:szCs w:val="28"/>
          <w:lang w:eastAsia="ru-RU"/>
        </w:rPr>
        <w:t>, хлеб, консервы, колбасы, мясо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64B88">
        <w:rPr>
          <w:rFonts w:ascii="Times New Roman" w:hAnsi="Times New Roman"/>
          <w:sz w:val="28"/>
          <w:szCs w:val="28"/>
          <w:lang w:eastAsia="ru-RU"/>
        </w:rPr>
        <w:t>рыб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4B88">
        <w:rPr>
          <w:rFonts w:ascii="Times New Roman" w:hAnsi="Times New Roman"/>
          <w:sz w:val="28"/>
          <w:szCs w:val="28"/>
          <w:lang w:eastAsia="ru-RU"/>
        </w:rPr>
        <w:t>, алко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sz w:val="28"/>
          <w:szCs w:val="28"/>
          <w:lang w:eastAsia="ru-RU"/>
        </w:rPr>
        <w:t>голь и так далее; различные пищевые добавки; детские смеси; питание для спортсменов.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Продажа этой продукции без сертификатов незаконна на любых точках торговли.</w:t>
      </w:r>
      <w:r w:rsidRPr="00B64B88">
        <w:rPr>
          <w:rFonts w:ascii="Times New Roman" w:hAnsi="Times New Roman"/>
          <w:sz w:val="28"/>
          <w:szCs w:val="28"/>
          <w:lang w:eastAsia="ru-RU"/>
        </w:rPr>
        <w:t> Иногда платформы требуют подтвердить качество и других товаров, ориентируясь на нормативные акты Таможенного союза.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К примеру, на Wildberries можно продавать лишь оригинальные изделия, иначе продавцу грозит штраф от 100 000 рублей или расторжение договора.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Регистрация товарного знака нужна далеко не на всех маркет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плейсах.</w:t>
      </w:r>
      <w:r w:rsidRPr="00B64B88">
        <w:rPr>
          <w:rFonts w:ascii="Times New Roman" w:hAnsi="Times New Roman"/>
          <w:sz w:val="28"/>
          <w:szCs w:val="28"/>
          <w:lang w:eastAsia="ru-RU"/>
        </w:rPr>
        <w:t> Это больше для подстраховки и закрепления уникального права на продажу продукта.</w:t>
      </w:r>
      <w:r w:rsidRPr="000A39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4)Требования к правилам транспортировки товаров на маркетплейсах.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Перед тем, как отправлять партию товара на склад маркет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sz w:val="28"/>
          <w:szCs w:val="28"/>
          <w:lang w:eastAsia="ru-RU"/>
        </w:rPr>
        <w:t>плейса, необходимо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 оформить ряд соответствующих документов: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а)Договор поставки.</w:t>
      </w:r>
      <w:r w:rsidRPr="00B64B88">
        <w:rPr>
          <w:rFonts w:ascii="Times New Roman" w:hAnsi="Times New Roman"/>
          <w:sz w:val="28"/>
          <w:szCs w:val="28"/>
          <w:lang w:eastAsia="ru-RU"/>
        </w:rPr>
        <w:t> В нем прописывают перечень наименований, количество, характеристики товарных единиц. Там же указывается категория товара на площадке, сроки поставки, наличие сертификатов соответствия.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б)Спецификация.</w:t>
      </w:r>
      <w:r w:rsidRPr="00B64B88">
        <w:rPr>
          <w:rFonts w:ascii="Times New Roman" w:hAnsi="Times New Roman"/>
          <w:sz w:val="28"/>
          <w:szCs w:val="28"/>
          <w:lang w:eastAsia="ru-RU"/>
        </w:rPr>
        <w:t> Здесь указывают габариты, массу, состав и количество отгруженных мест.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в)Сопроводительная документация.</w:t>
      </w:r>
      <w:r w:rsidRPr="00B64B88">
        <w:rPr>
          <w:rFonts w:ascii="Times New Roman" w:hAnsi="Times New Roman"/>
          <w:sz w:val="28"/>
          <w:szCs w:val="28"/>
          <w:lang w:eastAsia="ru-RU"/>
        </w:rPr>
        <w:t> Что именно входит в этот набор, зависит от условий договора. Самое основное – накладная с датой и вре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sz w:val="28"/>
          <w:szCs w:val="28"/>
          <w:lang w:eastAsia="ru-RU"/>
        </w:rPr>
        <w:t>менем отгрузки. Документы передаются сотрудникам маркетплейса в процессе приемки, почтой или же загружаются в личный кабинет в электронном формате. Для сотрудничества с некоторыми платформами придется подключаться к системе электронного документооборота.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lastRenderedPageBreak/>
        <w:t>г)Дополнительные документы в упаковке, если они предусмотре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ны.</w:t>
      </w:r>
      <w:r w:rsidRPr="00B64B88">
        <w:rPr>
          <w:rFonts w:ascii="Times New Roman" w:hAnsi="Times New Roman"/>
          <w:sz w:val="28"/>
          <w:szCs w:val="28"/>
          <w:lang w:eastAsia="ru-RU"/>
        </w:rPr>
        <w:t> Например, инструкция по эксплуатации, гарантийный талон.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 xml:space="preserve">Почти все площадки поддерживают два формата продаж: со склада маркетплейса или со склада непосредственного продавца. В зависимости от этого требования к документации могут отличаться.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Для водителя, достав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 xml:space="preserve">ляющего груз, следует получить пропуск на пункт приема. 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5)Требования к ценовой политике.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В процесс подготовки к продажам на маркетплейсах также входит ценообразование. </w:t>
      </w:r>
      <w:r w:rsidRPr="00B64B88">
        <w:rPr>
          <w:rFonts w:ascii="Times New Roman" w:hAnsi="Times New Roman"/>
          <w:bCs/>
          <w:sz w:val="28"/>
          <w:szCs w:val="28"/>
          <w:lang w:eastAsia="ru-RU"/>
        </w:rPr>
        <w:t>Зачастую площадки ограничивают продавцов в этом плане и ведут строгий мониторинг цен.</w:t>
      </w:r>
      <w:r w:rsidRPr="00B64B88">
        <w:rPr>
          <w:rFonts w:ascii="Times New Roman" w:hAnsi="Times New Roman"/>
          <w:sz w:val="28"/>
          <w:szCs w:val="28"/>
          <w:lang w:eastAsia="ru-RU"/>
        </w:rPr>
        <w:t> Устанавливать высокие ценники не получится, так как каждый маркетплейс стремится выделиться среди конкурентов выгодным ценовым диапазоном. Завышение стоимости чревато блокировкой карточки и штрафами.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sz w:val="28"/>
          <w:szCs w:val="28"/>
          <w:lang w:eastAsia="ru-RU"/>
        </w:rPr>
        <w:t>Но, чтобы заработать с учетом комиссионных площадки, нужно стараться находить оптимальную середину.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Особенности установки стоимости на разных платформах: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а)Ozon.</w:t>
      </w:r>
      <w:r w:rsidRPr="00B64B88">
        <w:rPr>
          <w:rFonts w:ascii="Times New Roman" w:hAnsi="Times New Roman"/>
          <w:sz w:val="28"/>
          <w:szCs w:val="28"/>
          <w:lang w:eastAsia="ru-RU"/>
        </w:rPr>
        <w:t> Можно ставить три вида цен – розничную, акционную или розничную для Premium-покупателей. Для всех товаров указаны максимальные и минимальные пороги, в которых учтены стоимость доставки и комиссия;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б)«Яндекс.Маркет».</w:t>
      </w:r>
      <w:r w:rsidRPr="00B64B88">
        <w:rPr>
          <w:rFonts w:ascii="Times New Roman" w:hAnsi="Times New Roman"/>
          <w:sz w:val="28"/>
          <w:szCs w:val="28"/>
          <w:lang w:eastAsia="ru-RU"/>
        </w:rPr>
        <w:t> Выгружается только розничная цена, которую создают в 1С. Также есть возможность применять стратегию управления с минимальными и рекомендованными ценами;</w:t>
      </w:r>
    </w:p>
    <w:p w:rsidR="00B70E16" w:rsidRPr="00B64B88" w:rsidRDefault="00B70E16" w:rsidP="00B7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B88">
        <w:rPr>
          <w:rFonts w:ascii="Times New Roman" w:hAnsi="Times New Roman"/>
          <w:bCs/>
          <w:sz w:val="28"/>
          <w:szCs w:val="28"/>
          <w:lang w:eastAsia="ru-RU"/>
        </w:rPr>
        <w:t>в)Wildberries.</w:t>
      </w:r>
      <w:r w:rsidRPr="00B64B88">
        <w:rPr>
          <w:rFonts w:ascii="Times New Roman" w:hAnsi="Times New Roman"/>
          <w:sz w:val="28"/>
          <w:szCs w:val="28"/>
          <w:lang w:eastAsia="ru-RU"/>
        </w:rPr>
        <w:t> Сначала в личный кабинет выгружают базовую розничную цену. Потом ее можно изменить под доступные скидки.</w:t>
      </w:r>
    </w:p>
    <w:p w:rsidR="00772E5C" w:rsidRDefault="00772E5C"/>
    <w:sectPr w:rsidR="00772E5C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E5" w:rsidRDefault="004031E5" w:rsidP="000F49E7">
      <w:pPr>
        <w:spacing w:after="0" w:line="240" w:lineRule="auto"/>
      </w:pPr>
      <w:r>
        <w:separator/>
      </w:r>
    </w:p>
  </w:endnote>
  <w:endnote w:type="continuationSeparator" w:id="1">
    <w:p w:rsidR="004031E5" w:rsidRDefault="004031E5" w:rsidP="000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E5" w:rsidRDefault="004031E5" w:rsidP="000F49E7">
      <w:pPr>
        <w:spacing w:after="0" w:line="240" w:lineRule="auto"/>
      </w:pPr>
      <w:r>
        <w:separator/>
      </w:r>
    </w:p>
  </w:footnote>
  <w:footnote w:type="continuationSeparator" w:id="1">
    <w:p w:rsidR="004031E5" w:rsidRDefault="004031E5" w:rsidP="000F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7" w:rsidRPr="000F49E7" w:rsidRDefault="000F49E7" w:rsidP="000F49E7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F49E7">
      <w:rPr>
        <w:rFonts w:ascii="Times New Roman" w:hAnsi="Times New Roman" w:cs="Times New Roman"/>
        <w:sz w:val="24"/>
        <w:szCs w:val="24"/>
      </w:rPr>
      <w:t>ПРИЛОЖЕНИЕ А</w:t>
    </w:r>
  </w:p>
  <w:p w:rsidR="000F49E7" w:rsidRDefault="000F4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E16"/>
    <w:rsid w:val="000F49E7"/>
    <w:rsid w:val="004031E5"/>
    <w:rsid w:val="00481EA4"/>
    <w:rsid w:val="00772E5C"/>
    <w:rsid w:val="007F0911"/>
    <w:rsid w:val="009517CB"/>
    <w:rsid w:val="00B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6"/>
  </w:style>
  <w:style w:type="paragraph" w:styleId="1">
    <w:name w:val="heading 1"/>
    <w:basedOn w:val="a"/>
    <w:next w:val="a"/>
    <w:link w:val="10"/>
    <w:uiPriority w:val="9"/>
    <w:qFormat/>
    <w:rsid w:val="00B70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F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9E7"/>
  </w:style>
  <w:style w:type="paragraph" w:styleId="a5">
    <w:name w:val="footer"/>
    <w:basedOn w:val="a"/>
    <w:link w:val="a6"/>
    <w:uiPriority w:val="99"/>
    <w:semiHidden/>
    <w:unhideWhenUsed/>
    <w:rsid w:val="000F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9E7"/>
  </w:style>
  <w:style w:type="paragraph" w:styleId="a7">
    <w:name w:val="Balloon Text"/>
    <w:basedOn w:val="a"/>
    <w:link w:val="a8"/>
    <w:uiPriority w:val="99"/>
    <w:semiHidden/>
    <w:unhideWhenUsed/>
    <w:rsid w:val="000F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ales.ru/blogs/university/markirovka-tovar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2023-05-24T12:32:00Z</dcterms:created>
  <dcterms:modified xsi:type="dcterms:W3CDTF">2023-05-25T15:26:00Z</dcterms:modified>
</cp:coreProperties>
</file>