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DC" w:rsidRPr="008F4902" w:rsidRDefault="00B027DC" w:rsidP="008F49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F4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социального обслуживания пожилых граждан</w:t>
      </w:r>
    </w:p>
    <w:p w:rsidR="00B027DC" w:rsidRDefault="00B027DC" w:rsidP="00B027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27DC" w:rsidRPr="0054187E" w:rsidRDefault="00B027DC" w:rsidP="00B0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87E">
        <w:rPr>
          <w:rFonts w:ascii="Times New Roman" w:hAnsi="Times New Roman" w:cs="Times New Roman"/>
          <w:bCs/>
          <w:sz w:val="28"/>
          <w:szCs w:val="28"/>
          <w:lang w:eastAsia="ru-RU"/>
        </w:rPr>
        <w:t>1)Стационарное социальное обслуживание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187E">
        <w:rPr>
          <w:rFonts w:ascii="Times New Roman" w:hAnsi="Times New Roman" w:cs="Times New Roman"/>
          <w:sz w:val="28"/>
          <w:szCs w:val="28"/>
          <w:lang w:eastAsia="ru-RU"/>
        </w:rPr>
        <w:t> ориентировано на предоставление разноплановой социальной и бытовой помощи тем гражданам, которые утратили способность к самообслуживанию и по состоянию здоровья требуют систематического ухода.</w:t>
      </w:r>
    </w:p>
    <w:p w:rsidR="00B027DC" w:rsidRPr="0054187E" w:rsidRDefault="00B027DC" w:rsidP="00B0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87E">
        <w:rPr>
          <w:rFonts w:ascii="Times New Roman" w:hAnsi="Times New Roman" w:cs="Times New Roman"/>
          <w:sz w:val="28"/>
          <w:szCs w:val="28"/>
          <w:lang w:eastAsia="ru-RU"/>
        </w:rPr>
        <w:t>Чтобы осуществлять стационарное обслуживание пожилых людей с учетом возрастных особенностей и ряда других факторов, создаются различные виды учреждений: интернаты для престарелых, пансионаты для ветеранов труда, психоневрологические интернаты, приюты и т. д. Это определено Приказом Минтруда РФ № 258н от 17.04.2014 «Об утверждении примерной номенклатуры организаций социального обслуживания».</w:t>
      </w:r>
    </w:p>
    <w:p w:rsidR="00B027DC" w:rsidRPr="0054187E" w:rsidRDefault="00B027DC" w:rsidP="00B0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87E">
        <w:rPr>
          <w:rFonts w:ascii="Times New Roman" w:hAnsi="Times New Roman" w:cs="Times New Roman"/>
          <w:sz w:val="28"/>
          <w:szCs w:val="28"/>
          <w:lang w:eastAsia="ru-RU"/>
        </w:rPr>
        <w:t>В учреждение социального обслуживания пожилых людей, которое предоставляет помощь в условиях стационара, могут быть приняты пенсионеры и граждане с инвалидностью в возрасте старше 18 лет, которые не имеют детей или родителей, обязанных их содержать. В первую очередь в дома-интернаты принимают инвалидов и участников ВОВ, а также членов семей погибших военнослужащих и участников войны. Если в таких учреждениях соцзащиты есть свободные места, то указанные выше категории граждан имеют право на временное проживание в период от 2 до 6 месяцев.</w:t>
      </w:r>
    </w:p>
    <w:p w:rsidR="00B027DC" w:rsidRDefault="00B027DC" w:rsidP="00B0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87E">
        <w:rPr>
          <w:rFonts w:ascii="Times New Roman" w:hAnsi="Times New Roman" w:cs="Times New Roman"/>
          <w:sz w:val="28"/>
          <w:szCs w:val="28"/>
          <w:lang w:eastAsia="ru-RU"/>
        </w:rPr>
        <w:t>Для лиц, проживающих в домах интернатах социального обслужи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4187E">
        <w:rPr>
          <w:rFonts w:ascii="Times New Roman" w:hAnsi="Times New Roman" w:cs="Times New Roman"/>
          <w:sz w:val="28"/>
          <w:szCs w:val="28"/>
          <w:lang w:eastAsia="ru-RU"/>
        </w:rPr>
        <w:t xml:space="preserve">вания, предусмотрен федеральный перечень оказываемых услуг: услуги материально-бытового характера, по организации быта, досуга и питания, услуги социального, медицинского и санитарно-гигиенического характера; услуги в области социальной и трудовой реабилитации;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4187E">
        <w:rPr>
          <w:rFonts w:ascii="Times New Roman" w:hAnsi="Times New Roman" w:cs="Times New Roman"/>
          <w:sz w:val="28"/>
          <w:szCs w:val="28"/>
          <w:lang w:eastAsia="ru-RU"/>
        </w:rPr>
        <w:t xml:space="preserve">слуги правового характера и другие, таблица </w:t>
      </w:r>
      <w:r w:rsidR="008F490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4187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>Социальное обслуживание осуществляется на основании договора о предоставлении услуг, сторонами которого являются поставщик социальных услуг и гражданин (либо его законный представитель).</w:t>
      </w:r>
    </w:p>
    <w:p w:rsidR="008F4902" w:rsidRDefault="008F4902" w:rsidP="00B0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902" w:rsidRPr="0054187E" w:rsidRDefault="008F4902" w:rsidP="008F490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p w:rsidR="008F4902" w:rsidRPr="002629D0" w:rsidRDefault="008F4902" w:rsidP="008F49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29D0">
        <w:rPr>
          <w:rFonts w:ascii="Times New Roman" w:hAnsi="Times New Roman" w:cs="Times New Roman"/>
          <w:b/>
          <w:sz w:val="28"/>
          <w:szCs w:val="28"/>
          <w:lang w:eastAsia="ru-RU"/>
        </w:rPr>
        <w:t>Услуги стационарного социального обслуживания для пожилых граждан</w:t>
      </w:r>
    </w:p>
    <w:tbl>
      <w:tblPr>
        <w:tblStyle w:val="a3"/>
        <w:tblW w:w="0" w:type="auto"/>
        <w:tblLook w:val="04A0"/>
      </w:tblPr>
      <w:tblGrid>
        <w:gridCol w:w="809"/>
        <w:gridCol w:w="2843"/>
        <w:gridCol w:w="5919"/>
      </w:tblGrid>
      <w:tr w:rsidR="008F4902" w:rsidTr="005B2DE8">
        <w:tc>
          <w:tcPr>
            <w:tcW w:w="809" w:type="dxa"/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3" w:type="dxa"/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5919" w:type="dxa"/>
          </w:tcPr>
          <w:p w:rsidR="008F4902" w:rsidRPr="0054187E" w:rsidRDefault="008F4902" w:rsidP="005B2DE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Классификация</w:t>
            </w:r>
          </w:p>
        </w:tc>
      </w:tr>
      <w:tr w:rsidR="008F4902" w:rsidTr="005B2DE8">
        <w:tc>
          <w:tcPr>
            <w:tcW w:w="809" w:type="dxa"/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Услуги материально-бытового характера</w:t>
            </w:r>
          </w:p>
        </w:tc>
        <w:tc>
          <w:tcPr>
            <w:tcW w:w="5919" w:type="dxa"/>
          </w:tcPr>
          <w:p w:rsidR="008F4902" w:rsidRPr="0054187E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редоставление площадей для проживания, реабилитации, лечения и культурно-бытового обслуживания;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предоставление предметов мебели в рамках перечня, утвержденного действующими нормативами;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возмещение расходов на проезд к месту обучения, лечения и получения консультационных услуг.</w:t>
            </w:r>
          </w:p>
        </w:tc>
      </w:tr>
      <w:tr w:rsidR="008F4902" w:rsidTr="005B2DE8">
        <w:tc>
          <w:tcPr>
            <w:tcW w:w="809" w:type="dxa"/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3" w:type="dxa"/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Услуги по организации быта, досуга и питания</w:t>
            </w:r>
          </w:p>
        </w:tc>
        <w:tc>
          <w:tcPr>
            <w:tcW w:w="5919" w:type="dxa"/>
          </w:tcPr>
          <w:p w:rsidR="008F4902" w:rsidRPr="0054187E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риготовление пищи и организация питания, включая диетические программы;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предоставление одежды, обуви, нательного белья и постельных принадлежностей на период проживания в учреждении социального обслуживания в рамках утвержденного перечня;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предоставление при выписке одежды, обуви и финансового пособия согласно утвержденным нормативам;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хранение личных вещей и ценностей;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предоставление возможности для осуществления религиозных обрядов.</w:t>
            </w:r>
          </w:p>
        </w:tc>
      </w:tr>
      <w:tr w:rsidR="008F4902" w:rsidTr="005B2DE8">
        <w:tc>
          <w:tcPr>
            <w:tcW w:w="809" w:type="dxa"/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3" w:type="dxa"/>
          </w:tcPr>
          <w:p w:rsidR="008F4902" w:rsidRPr="0054187E" w:rsidRDefault="008F4902" w:rsidP="005B2D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Услуги социального, медицинского и санитарно-гигиенического характера:</w:t>
            </w:r>
          </w:p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8F4902" w:rsidRPr="0054187E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едицинская помощь на бесплатной основе в рамках базовой федеральной и региональных программ обязательного медицинского страхования населения в государственных и муниципальных лечебно-профилактических центрах;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уход за пожилыми людьми с учетом состояния здоровья;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помощь в проведении медико-социальных экспертиз;</w:t>
            </w:r>
          </w:p>
          <w:p w:rsidR="008F4902" w:rsidRPr="0054187E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реабилитационных мероприятий на основании персональных программ;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предоставление первичной медицинской и стоматологической помощи;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организация прохождения диспансеризации;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размещение при необходимости в лечебно-профилактические учреждения для диспансеризации, помощь в направлении по врачебному заключению на санаторно-курортное лечение;</w:t>
            </w:r>
          </w:p>
          <w:p w:rsidR="008F4902" w:rsidRPr="0054187E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предоставление психологической помощи, проведение психокоррекционных мероприятий;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 на бесплатной основе, кроме установки протезов из дорогостоящих металлов и материалов;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предоставление технических средств по уходу и реабилитации;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поддержание жилых помещений и мест общего пользования в условиях, соответствующих санитарно-гигиеническим требованиям.</w:t>
            </w:r>
          </w:p>
        </w:tc>
      </w:tr>
      <w:tr w:rsidR="008F4902" w:rsidTr="005B2DE8">
        <w:tc>
          <w:tcPr>
            <w:tcW w:w="809" w:type="dxa"/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3" w:type="dxa"/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Обеспечение возможностей для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получения образования инвалидам с учетом их физических возможностей и умственных способностей</w:t>
            </w:r>
          </w:p>
        </w:tc>
        <w:tc>
          <w:tcPr>
            <w:tcW w:w="5919" w:type="dxa"/>
          </w:tcPr>
          <w:p w:rsidR="008F4902" w:rsidRPr="0054187E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О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беспечение условий для воспитания детей дошкольного возраста и для образования по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специальным методикам;</w:t>
            </w:r>
          </w:p>
          <w:p w:rsidR="008F4902" w:rsidRPr="0054187E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создание условий для получения школьного образования по специальным программам.</w:t>
            </w:r>
          </w:p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8F4902" w:rsidTr="005B2DE8">
        <w:tc>
          <w:tcPr>
            <w:tcW w:w="809" w:type="dxa"/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43" w:type="dxa"/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Услуги в области социальной и трудовой реабилитации</w:t>
            </w:r>
          </w:p>
        </w:tc>
        <w:tc>
          <w:tcPr>
            <w:tcW w:w="5919" w:type="dxa"/>
          </w:tcPr>
          <w:p w:rsidR="008F4902" w:rsidRPr="0054187E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оздание условий, способствующих возможности использования остаточных трудовых возможностей, участию в лечебной и трудовой деятельности;</w:t>
            </w:r>
          </w:p>
          <w:p w:rsidR="008F4902" w:rsidRPr="0054187E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мероприятий по обучению профессиональным навыкам, по восстановлению социального статуса.</w:t>
            </w:r>
          </w:p>
        </w:tc>
      </w:tr>
      <w:tr w:rsidR="008F4902" w:rsidTr="005B2DE8">
        <w:trPr>
          <w:trHeight w:val="4001"/>
        </w:trPr>
        <w:tc>
          <w:tcPr>
            <w:tcW w:w="809" w:type="dxa"/>
            <w:tcBorders>
              <w:bottom w:val="single" w:sz="4" w:space="0" w:color="auto"/>
            </w:tcBorders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Услуги правового характера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8F4902" w:rsidRPr="0054187E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омощь в вопросах оформления документов;</w:t>
            </w:r>
          </w:p>
          <w:p w:rsidR="008F4902" w:rsidRPr="0054187E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помощь в вопросах пенсионного обеспечения и в отношении других социальных выплат;</w:t>
            </w:r>
          </w:p>
          <w:p w:rsidR="008F4902" w:rsidRPr="0054187E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помощь в судебных инстанциях с целью защиты прав и интересов;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помощь в обеспечении бесплатного адвокатского сопровождения в порядке, который регламентируется действующим законодательством;</w:t>
            </w:r>
          </w:p>
          <w:p w:rsidR="008F4902" w:rsidRPr="0054187E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помощь в сохранении предоставленных ранее по договорам найма или аренды жилья в домах государственного, регионального и общественного жилищных фондов на протяжении 6 месяцев с даты поступления и в вопросах внеочередного обеспечения жильем при отказе от услуг после завершения указанного срока (если ранее занимаемое жилье не может быть возвращено).</w:t>
            </w:r>
          </w:p>
        </w:tc>
      </w:tr>
      <w:tr w:rsidR="008F4902" w:rsidTr="005B2DE8">
        <w:trPr>
          <w:trHeight w:val="348"/>
        </w:trPr>
        <w:tc>
          <w:tcPr>
            <w:tcW w:w="809" w:type="dxa"/>
            <w:tcBorders>
              <w:top w:val="single" w:sz="4" w:space="0" w:color="auto"/>
            </w:tcBorders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8F4902" w:rsidRPr="0054187E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Другие услуги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8F4902" w:rsidRPr="0054187E" w:rsidRDefault="008F4902" w:rsidP="005B2D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418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Содействие в организации ритуальных услуг</w:t>
            </w:r>
          </w:p>
        </w:tc>
      </w:tr>
    </w:tbl>
    <w:p w:rsidR="008F4902" w:rsidRPr="002629D0" w:rsidRDefault="008F4902" w:rsidP="00B0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7DC" w:rsidRDefault="00B027DC" w:rsidP="00B0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9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Полустационарное социальное обслуживание. 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>Такие услуги предоставляются людям, в них нуждающимся и сохранившим возможности по самообслуживанию и активному перемещению.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>Подобную работу для возрастного населения производит центр социального обслуживания пожилых людей.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видами услуг, которые могут предоставляться такими учреждениями на полустационарной основе являются: услуги по организации питания, быта и досуга;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 xml:space="preserve">оциально-медицинские;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 xml:space="preserve">одействие в получении образования и специальности инвалидами в соответствии с физическими и умственными способностями;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F4902">
        <w:rPr>
          <w:rFonts w:ascii="Times New Roman" w:hAnsi="Times New Roman" w:cs="Times New Roman"/>
          <w:sz w:val="28"/>
          <w:szCs w:val="28"/>
          <w:lang w:eastAsia="ru-RU"/>
        </w:rPr>
        <w:t>равовые услуги, таблица 2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7DC" w:rsidRDefault="00B027DC" w:rsidP="00B0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9D0">
        <w:rPr>
          <w:rFonts w:ascii="Times New Roman" w:hAnsi="Times New Roman" w:cs="Times New Roman"/>
          <w:sz w:val="28"/>
          <w:szCs w:val="28"/>
          <w:lang w:eastAsia="ru-RU"/>
        </w:rPr>
        <w:t xml:space="preserve">3)Комплексное или специализированное обслуживание осуществляют отделения социальной защиты граждан, специализированные центры и отделения комплексных центров. Деятельность таких организаций 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регламентируется государственными нормативами и законами субъектов Федерации.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27DC" w:rsidRPr="002629D0" w:rsidRDefault="00B027DC" w:rsidP="00B0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9D0">
        <w:rPr>
          <w:rFonts w:ascii="Times New Roman" w:hAnsi="Times New Roman" w:cs="Times New Roman"/>
          <w:bCs/>
          <w:sz w:val="28"/>
          <w:szCs w:val="28"/>
          <w:lang w:eastAsia="ru-RU"/>
        </w:rPr>
        <w:t>Комплексное обслуживание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>предоставляется пожилым гражданам и другим лицам, которые утратили способность к самообслуживанию, и поэтому им необходима помощь на дому. Такое обслуживание может носить временный характер (до шести месяцев) или осуществляется на постоянной основе при условии отсутствия врачебных противопоказаний.</w:t>
      </w:r>
    </w:p>
    <w:p w:rsidR="00B027DC" w:rsidRPr="002629D0" w:rsidRDefault="008F4902" w:rsidP="00B027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2</w:t>
      </w:r>
    </w:p>
    <w:p w:rsidR="00B027DC" w:rsidRPr="002629D0" w:rsidRDefault="00B027DC" w:rsidP="00B027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29D0">
        <w:rPr>
          <w:rFonts w:ascii="Times New Roman" w:hAnsi="Times New Roman" w:cs="Times New Roman"/>
          <w:b/>
          <w:sz w:val="28"/>
          <w:szCs w:val="28"/>
          <w:lang w:eastAsia="ru-RU"/>
        </w:rPr>
        <w:t>Услуги полустационарного социального обслуживания для пожилых граждан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5068"/>
      </w:tblGrid>
      <w:tr w:rsidR="00B027DC" w:rsidTr="005B2DE8">
        <w:tc>
          <w:tcPr>
            <w:tcW w:w="959" w:type="dxa"/>
          </w:tcPr>
          <w:p w:rsidR="00B027DC" w:rsidRPr="002629D0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B027DC" w:rsidRPr="002629D0" w:rsidRDefault="00B027DC" w:rsidP="005B2DE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5068" w:type="dxa"/>
          </w:tcPr>
          <w:p w:rsidR="00B027DC" w:rsidRPr="002629D0" w:rsidRDefault="00B027DC" w:rsidP="005B2DE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Классификация</w:t>
            </w:r>
          </w:p>
        </w:tc>
      </w:tr>
      <w:tr w:rsidR="00B027DC" w:rsidTr="005B2DE8">
        <w:tc>
          <w:tcPr>
            <w:tcW w:w="959" w:type="dxa"/>
          </w:tcPr>
          <w:p w:rsidR="00B027DC" w:rsidRPr="002629D0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027DC" w:rsidRPr="002629D0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организации питания, быта и досуга</w:t>
            </w:r>
          </w:p>
        </w:tc>
        <w:tc>
          <w:tcPr>
            <w:tcW w:w="5068" w:type="dxa"/>
          </w:tcPr>
          <w:p w:rsidR="00B027DC" w:rsidRPr="002629D0" w:rsidRDefault="00B027DC" w:rsidP="005B2DE8">
            <w:pPr>
              <w:shd w:val="clear" w:color="auto" w:fill="FFFFFF" w:themeFill="background1"/>
              <w:ind w:left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редоставление горячего питания;</w:t>
            </w:r>
          </w:p>
          <w:p w:rsidR="00B027DC" w:rsidRPr="002629D0" w:rsidRDefault="00B027DC" w:rsidP="005B2DE8">
            <w:pPr>
              <w:shd w:val="clear" w:color="auto" w:fill="FFFFFF" w:themeFill="background1"/>
              <w:ind w:left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обеспечение постелями и спальным местом в помещении, которое полностью соответствует санитарно-гигиеническим требованиям;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библиотечное обслуживание пожилых людей, обеспечение книгами, журналами, прессой, настольными играми и др.</w:t>
            </w:r>
          </w:p>
        </w:tc>
      </w:tr>
      <w:tr w:rsidR="00B027DC" w:rsidTr="005B2DE8">
        <w:tc>
          <w:tcPr>
            <w:tcW w:w="959" w:type="dxa"/>
          </w:tcPr>
          <w:p w:rsidR="00B027DC" w:rsidRPr="002629D0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027DC" w:rsidRPr="002629D0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Социально-медицинские</w:t>
            </w:r>
          </w:p>
        </w:tc>
        <w:tc>
          <w:tcPr>
            <w:tcW w:w="5068" w:type="dxa"/>
          </w:tcPr>
          <w:p w:rsidR="00B027DC" w:rsidRPr="002629D0" w:rsidRDefault="00B027DC" w:rsidP="005B2DE8">
            <w:pPr>
              <w:shd w:val="clear" w:color="auto" w:fill="FFFFFF" w:themeFill="background1"/>
              <w:ind w:left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одействие в получении медицинско-психологических услуг;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санитарно-гигиеническая помощь;</w:t>
            </w:r>
          </w:p>
          <w:p w:rsidR="00B027DC" w:rsidRPr="002629D0" w:rsidRDefault="00B027DC" w:rsidP="005B2DE8">
            <w:pPr>
              <w:shd w:val="clear" w:color="auto" w:fill="FFFFFF" w:themeFill="background1"/>
              <w:ind w:left="3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мероприятий лечебно-оздоровительного характера; помощь в вопросах медицинско-социальной реабилитации, в том числе для людей с инвалидностью по персональным программам реабилитации.</w:t>
            </w:r>
          </w:p>
        </w:tc>
      </w:tr>
      <w:tr w:rsidR="00B027DC" w:rsidTr="005B2DE8">
        <w:tc>
          <w:tcPr>
            <w:tcW w:w="959" w:type="dxa"/>
          </w:tcPr>
          <w:p w:rsidR="00B027DC" w:rsidRPr="002629D0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027DC" w:rsidRPr="002629D0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Содействие в получении образования и специальности инвалидами в соответствии с физическими и умственными способностями</w:t>
            </w:r>
          </w:p>
        </w:tc>
        <w:tc>
          <w:tcPr>
            <w:tcW w:w="5068" w:type="dxa"/>
          </w:tcPr>
          <w:p w:rsidR="00B027DC" w:rsidRPr="002629D0" w:rsidRDefault="00B027DC" w:rsidP="005B2D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рганизация мероприятий по обучению профессиональным навыкам для социально-трудовой реабилитации, способствующей восстановлению социального статуса.</w:t>
            </w:r>
          </w:p>
          <w:p w:rsidR="00B027DC" w:rsidRPr="002629D0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027DC" w:rsidTr="005B2DE8">
        <w:tc>
          <w:tcPr>
            <w:tcW w:w="959" w:type="dxa"/>
          </w:tcPr>
          <w:p w:rsidR="00B027DC" w:rsidRPr="002629D0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B027DC" w:rsidRPr="002629D0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Правовые услуги</w:t>
            </w:r>
          </w:p>
        </w:tc>
        <w:tc>
          <w:tcPr>
            <w:tcW w:w="5068" w:type="dxa"/>
          </w:tcPr>
          <w:p w:rsidR="00B027DC" w:rsidRPr="002629D0" w:rsidRDefault="00B027DC" w:rsidP="005B2D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2629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одействие в получении документации, правовых и консультационных услуг.</w:t>
            </w:r>
          </w:p>
          <w:p w:rsidR="00B027DC" w:rsidRPr="002629D0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B027DC" w:rsidRDefault="00B027DC" w:rsidP="00B0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9D0">
        <w:rPr>
          <w:rFonts w:ascii="Times New Roman" w:hAnsi="Times New Roman" w:cs="Times New Roman"/>
          <w:sz w:val="28"/>
          <w:szCs w:val="28"/>
          <w:lang w:eastAsia="ru-RU"/>
        </w:rPr>
        <w:t>Специализированное социально-медицинское надомное обслуживание пожилых людей предоставляется нуждающимся в таких услугах лицам, страдающим психическими заболеваниями (в стадии ремиссии), туберку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>лезом (кроме активной формы), тяжелыми недугами (включая онкологи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>ческие заболевания) на поздних стадиях, кроме болезней, в отношении кото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рых существуют противопоказания по зачислению в центры социального обслуживания.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>Решение по отказу, основанному на врачебных показаниях, должно быть подтверждено общим заключением органа социальной защиты и медицинской консультативной комиссии здравоохранительного учрежде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>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27DC" w:rsidRPr="002629D0" w:rsidRDefault="00B027DC" w:rsidP="00B0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9D0">
        <w:rPr>
          <w:rFonts w:ascii="Times New Roman" w:hAnsi="Times New Roman" w:cs="Times New Roman"/>
          <w:sz w:val="28"/>
          <w:szCs w:val="28"/>
          <w:lang w:eastAsia="ru-RU"/>
        </w:rPr>
        <w:t xml:space="preserve">Надомное обслуживание пожилых людей включает: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рганизацию питания, быта и досуга;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 xml:space="preserve">едицинское обслуживание;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>омощь с трудоустрой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 xml:space="preserve">ством,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8F4902">
        <w:rPr>
          <w:rFonts w:ascii="Times New Roman" w:hAnsi="Times New Roman" w:cs="Times New Roman"/>
          <w:sz w:val="28"/>
          <w:szCs w:val="28"/>
          <w:lang w:eastAsia="ru-RU"/>
        </w:rPr>
        <w:t>вовые услуги и другое, таблица 3</w:t>
      </w:r>
      <w:r w:rsidRPr="002629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7DC" w:rsidRPr="002629D0" w:rsidRDefault="00B027DC" w:rsidP="00B027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29D0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8F4902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B027DC" w:rsidRPr="000330C6" w:rsidRDefault="00B027DC" w:rsidP="00B02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30C6">
        <w:rPr>
          <w:rFonts w:ascii="Times New Roman" w:hAnsi="Times New Roman" w:cs="Times New Roman"/>
          <w:b/>
          <w:sz w:val="28"/>
          <w:szCs w:val="28"/>
          <w:lang w:eastAsia="ru-RU"/>
        </w:rPr>
        <w:t>Услуги надомного обслуживания пожилых людей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6486"/>
      </w:tblGrid>
      <w:tr w:rsidR="00B027DC" w:rsidTr="005B2DE8">
        <w:tc>
          <w:tcPr>
            <w:tcW w:w="675" w:type="dxa"/>
          </w:tcPr>
          <w:p w:rsidR="00B027DC" w:rsidRPr="00B97354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B027DC" w:rsidRPr="00B97354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486" w:type="dxa"/>
          </w:tcPr>
          <w:p w:rsidR="00B027DC" w:rsidRPr="00B97354" w:rsidRDefault="00B027DC" w:rsidP="005B2DE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Классификация</w:t>
            </w:r>
          </w:p>
        </w:tc>
      </w:tr>
      <w:tr w:rsidR="00B027DC" w:rsidTr="005B2DE8">
        <w:tc>
          <w:tcPr>
            <w:tcW w:w="675" w:type="dxa"/>
          </w:tcPr>
          <w:p w:rsidR="00B027DC" w:rsidRPr="00B97354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027DC" w:rsidRPr="00B97354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Организация питания, быта и досуга</w:t>
            </w:r>
          </w:p>
        </w:tc>
        <w:tc>
          <w:tcPr>
            <w:tcW w:w="6486" w:type="dxa"/>
          </w:tcPr>
          <w:p w:rsidR="00B027DC" w:rsidRPr="00B97354" w:rsidRDefault="00B027DC" w:rsidP="005B2D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омощь по покупке, доставке и приготовлению продуктов;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доставку промышленных товаров первой необходимости и воды;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обслуживание отопительных систем;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помощь в доставке топлива (для лиц, живущих в домах, не подключенных к центральному отоплению или водопроводу);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помощь в пользовании услугами службы быта (химчистки, прачечной и др.);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помощь в ремонте и уборке жилья, в оплате квартплаты, в организации культурных мероприятий (посещение театров, выставок);</w:t>
            </w:r>
          </w:p>
          <w:p w:rsidR="00B027DC" w:rsidRPr="00B97354" w:rsidRDefault="00B027DC" w:rsidP="005B2D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помощь в ведении переписки.</w:t>
            </w:r>
          </w:p>
        </w:tc>
      </w:tr>
      <w:tr w:rsidR="00B027DC" w:rsidTr="005B2DE8">
        <w:tc>
          <w:tcPr>
            <w:tcW w:w="675" w:type="dxa"/>
          </w:tcPr>
          <w:p w:rsidR="00B027DC" w:rsidRPr="00B97354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B027DC" w:rsidRPr="00B97354" w:rsidRDefault="00B027DC" w:rsidP="005B2D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Медицинское обслуживание и услуги санитарно-гигиенического характера:</w:t>
            </w:r>
          </w:p>
          <w:p w:rsidR="00B027DC" w:rsidRPr="00B97354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B027DC" w:rsidRPr="00B97354" w:rsidRDefault="00B027DC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ход за пожилыми гражданами с учетом состояния их здоровья;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помощь в вопросах проведения медико-социальной экспертизы, реабилитационных процедур,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B027DC" w:rsidRPr="00B97354" w:rsidRDefault="00B027DC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медицинское обслуживание в объеме, предусмотренном государственными и региональными программами обязательного страхования (осуществляется федеральными и местными лечебно-профилактическими учреждениями);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помощь в обеспечении лекарствами и медицинскими изделиями (на основании врачебного заключения);</w:t>
            </w:r>
          </w:p>
          <w:p w:rsidR="00B027DC" w:rsidRPr="00B97354" w:rsidRDefault="00B027DC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психологическая помощь;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госпитализации, посещение граждан в отделениях здравоохранения для моральной и психологической поддержки;</w:t>
            </w:r>
          </w:p>
          <w:p w:rsidR="00B027DC" w:rsidRPr="00B97354" w:rsidRDefault="00B027DC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содействие в получении путевок на санаторное и курортное лечение и т. д.</w:t>
            </w:r>
          </w:p>
        </w:tc>
      </w:tr>
      <w:tr w:rsidR="00B027DC" w:rsidTr="005B2DE8">
        <w:tc>
          <w:tcPr>
            <w:tcW w:w="675" w:type="dxa"/>
          </w:tcPr>
          <w:p w:rsidR="00B027DC" w:rsidRPr="00B97354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B027DC" w:rsidRPr="00B97354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Правовые услуги</w:t>
            </w:r>
          </w:p>
        </w:tc>
        <w:tc>
          <w:tcPr>
            <w:tcW w:w="6486" w:type="dxa"/>
          </w:tcPr>
          <w:p w:rsidR="00B027DC" w:rsidRPr="00B97354" w:rsidRDefault="00B027DC" w:rsidP="005B2D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омощь в оформлении документации, в получении льгот и преимуществ, в вопросах пенсионного обеспечения и других социальных выплат; юридические услуги.</w:t>
            </w:r>
          </w:p>
        </w:tc>
      </w:tr>
      <w:tr w:rsidR="00B027DC" w:rsidTr="005B2DE8">
        <w:tc>
          <w:tcPr>
            <w:tcW w:w="675" w:type="dxa"/>
          </w:tcPr>
          <w:p w:rsidR="00B027DC" w:rsidRPr="00B97354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B027DC" w:rsidRPr="00B97354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Другие услуги</w:t>
            </w:r>
          </w:p>
        </w:tc>
        <w:tc>
          <w:tcPr>
            <w:tcW w:w="6486" w:type="dxa"/>
          </w:tcPr>
          <w:p w:rsidR="00B027DC" w:rsidRPr="00B97354" w:rsidRDefault="00B027DC" w:rsidP="005B2DE8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73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Помощь с трудоустройством; Помощь инвалидам в получении образования и специальности в соответствии с возможностями; Помощь в проведении ритуальных услуг.</w:t>
            </w:r>
          </w:p>
        </w:tc>
      </w:tr>
    </w:tbl>
    <w:p w:rsidR="00B027DC" w:rsidRPr="00A83A4A" w:rsidRDefault="00B027DC" w:rsidP="008D7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 услугам специализированного характера относятся:</w:t>
      </w:r>
      <w:r w:rsidR="008D72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Pr="00A83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ызов медработника на дом, сопровождение пожилого человека или инвалида в медицинские учреждения и пос</w:t>
      </w:r>
      <w:r w:rsidR="008D72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ещение его после госпитализации; о</w:t>
      </w:r>
      <w:r w:rsidRPr="00A83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</w:t>
      </w:r>
      <w:r w:rsidR="008D72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проведения лечебных процедур; у</w:t>
      </w:r>
      <w:r w:rsidRPr="00A83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слуги по введению лекарств по назначению лечащего </w:t>
      </w:r>
      <w:r w:rsidR="008D72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врача; п</w:t>
      </w:r>
      <w:r w:rsidRPr="00A83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редоставление санитарно-гигиенической</w:t>
      </w:r>
      <w:r w:rsidR="008D72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помощи людям пожилого возраста; з</w:t>
      </w:r>
      <w:r w:rsidRPr="00A83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абор материалов для проведения лабораторных исследований.</w:t>
      </w:r>
    </w:p>
    <w:p w:rsidR="00B027DC" w:rsidRPr="00A83A4A" w:rsidRDefault="00B027DC" w:rsidP="00B027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Социальные работники специальных учреждений по обслуживанию на дому должны посещать своих подопечных не реже 4 раз в неделю.</w:t>
      </w:r>
    </w:p>
    <w:p w:rsidR="008F4902" w:rsidRDefault="00B027DC" w:rsidP="00B027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A4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4)Срочное социальное обслуживание</w:t>
      </w:r>
      <w:r w:rsidRPr="00A83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– предоставление разовых услуг по помощи, которая требуется для неотложного восстановления жизнедеятельности граждан, испытывающих необходимость в социальной поддержке.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83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Такие услуги оказывают центры срочной помощи при органах социальной защиты, муниципальных центрах или в структуре комплексных центров.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14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Услугами, оказываемые в рамках срочного обслуживания являются: разовая финансовая помощь, оказание помощи в получении временного жилья; предоставление одежды, обуви и предметов первой необходимости, разовое обеспечение бесплатным горячим питанием или набором продуктов остро нуждающихся людей пожилого возраста и другие. Более подробно перечень данных услуг представлен в таблице </w:t>
      </w:r>
      <w:r w:rsidR="008F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</w:p>
    <w:p w:rsidR="008F4902" w:rsidRPr="00A83A4A" w:rsidRDefault="008F4902" w:rsidP="008F4902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</w:p>
    <w:p w:rsidR="008F4902" w:rsidRPr="00A83A4A" w:rsidRDefault="008F4902" w:rsidP="008F4902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 оказываемые в рамках срочного обслуживания</w:t>
      </w:r>
    </w:p>
    <w:tbl>
      <w:tblPr>
        <w:tblStyle w:val="a3"/>
        <w:tblW w:w="0" w:type="auto"/>
        <w:tblLook w:val="04A0"/>
      </w:tblPr>
      <w:tblGrid>
        <w:gridCol w:w="546"/>
        <w:gridCol w:w="9025"/>
      </w:tblGrid>
      <w:tr w:rsidR="008F4902" w:rsidTr="008D722F">
        <w:tc>
          <w:tcPr>
            <w:tcW w:w="546" w:type="dxa"/>
          </w:tcPr>
          <w:p w:rsidR="008F4902" w:rsidRPr="008D722F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№ п/п</w:t>
            </w:r>
          </w:p>
        </w:tc>
        <w:tc>
          <w:tcPr>
            <w:tcW w:w="9025" w:type="dxa"/>
          </w:tcPr>
          <w:p w:rsidR="008F4902" w:rsidRPr="008D722F" w:rsidRDefault="008F4902" w:rsidP="005B2DE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Виды услуг</w:t>
            </w:r>
          </w:p>
        </w:tc>
      </w:tr>
      <w:tr w:rsidR="008F4902" w:rsidTr="008D722F">
        <w:tc>
          <w:tcPr>
            <w:tcW w:w="546" w:type="dxa"/>
          </w:tcPr>
          <w:p w:rsidR="008F4902" w:rsidRPr="008D722F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9025" w:type="dxa"/>
          </w:tcPr>
          <w:p w:rsidR="008F4902" w:rsidRPr="008D722F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Разовое обеспечение бесплатным горячим питанием или набором продуктов остро нуждающихся людей пожилого возраста;</w:t>
            </w:r>
          </w:p>
        </w:tc>
      </w:tr>
      <w:tr w:rsidR="008F4902" w:rsidTr="008D722F">
        <w:tc>
          <w:tcPr>
            <w:tcW w:w="546" w:type="dxa"/>
          </w:tcPr>
          <w:p w:rsidR="008F4902" w:rsidRPr="008D722F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9025" w:type="dxa"/>
          </w:tcPr>
          <w:p w:rsidR="008F4902" w:rsidRPr="008D722F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Предоставление одежды, обуви и предметов первой необходимости;</w:t>
            </w:r>
          </w:p>
        </w:tc>
      </w:tr>
      <w:tr w:rsidR="008F4902" w:rsidTr="008D722F">
        <w:tc>
          <w:tcPr>
            <w:tcW w:w="546" w:type="dxa"/>
          </w:tcPr>
          <w:p w:rsidR="008F4902" w:rsidRPr="008D722F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</w:p>
        </w:tc>
        <w:tc>
          <w:tcPr>
            <w:tcW w:w="9025" w:type="dxa"/>
          </w:tcPr>
          <w:p w:rsidR="008F4902" w:rsidRPr="008D722F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Разовая финансовая помощь;</w:t>
            </w:r>
          </w:p>
        </w:tc>
      </w:tr>
      <w:tr w:rsidR="008F4902" w:rsidTr="008D722F">
        <w:tc>
          <w:tcPr>
            <w:tcW w:w="546" w:type="dxa"/>
          </w:tcPr>
          <w:p w:rsidR="008F4902" w:rsidRPr="008D722F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</w:p>
        </w:tc>
        <w:tc>
          <w:tcPr>
            <w:tcW w:w="9025" w:type="dxa"/>
          </w:tcPr>
          <w:p w:rsidR="008F4902" w:rsidRPr="008D722F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Оказание помощи в получении временного жилья;</w:t>
            </w:r>
          </w:p>
        </w:tc>
      </w:tr>
      <w:tr w:rsidR="008F4902" w:rsidTr="008D722F">
        <w:tc>
          <w:tcPr>
            <w:tcW w:w="546" w:type="dxa"/>
          </w:tcPr>
          <w:p w:rsidR="008F4902" w:rsidRPr="008D722F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9025" w:type="dxa"/>
          </w:tcPr>
          <w:p w:rsidR="008F4902" w:rsidRPr="008D722F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Предоставление юридической помощи, направленной на защиту прав опекаемых лиц пожилого возраста;</w:t>
            </w:r>
          </w:p>
        </w:tc>
      </w:tr>
      <w:tr w:rsidR="008F4902" w:rsidTr="008D722F">
        <w:trPr>
          <w:trHeight w:val="161"/>
        </w:trPr>
        <w:tc>
          <w:tcPr>
            <w:tcW w:w="546" w:type="dxa"/>
            <w:tcBorders>
              <w:bottom w:val="single" w:sz="4" w:space="0" w:color="auto"/>
            </w:tcBorders>
          </w:tcPr>
          <w:p w:rsidR="008F4902" w:rsidRPr="008D722F" w:rsidRDefault="008F4902" w:rsidP="005B2D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9025" w:type="dxa"/>
            <w:tcBorders>
              <w:bottom w:val="single" w:sz="4" w:space="0" w:color="auto"/>
            </w:tcBorders>
          </w:tcPr>
          <w:p w:rsidR="008F4902" w:rsidRPr="008D722F" w:rsidRDefault="008F4902" w:rsidP="005B2DE8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Различные формы срочной социальной помощи с учетом территориальных особенностей и предусмотренных региональным перечнем гарантированных социальных услуг;</w:t>
            </w:r>
          </w:p>
        </w:tc>
      </w:tr>
      <w:tr w:rsidR="008F4902" w:rsidTr="008D722F">
        <w:trPr>
          <w:trHeight w:val="348"/>
        </w:trPr>
        <w:tc>
          <w:tcPr>
            <w:tcW w:w="546" w:type="dxa"/>
            <w:tcBorders>
              <w:top w:val="single" w:sz="4" w:space="0" w:color="auto"/>
            </w:tcBorders>
          </w:tcPr>
          <w:p w:rsidR="008F4902" w:rsidRPr="008D722F" w:rsidRDefault="008F4902" w:rsidP="005B2DE8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  <w:tc>
          <w:tcPr>
            <w:tcW w:w="9025" w:type="dxa"/>
            <w:tcBorders>
              <w:top w:val="single" w:sz="4" w:space="0" w:color="auto"/>
            </w:tcBorders>
          </w:tcPr>
          <w:p w:rsidR="008F4902" w:rsidRPr="008D722F" w:rsidRDefault="008F4902" w:rsidP="008D722F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8D722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Оказание срочной экстренной медицинской психологической помощи с привлечением психологов и священнослужителей, предоставление для решения таких задач дополнительных номеров телефонов.</w:t>
            </w:r>
          </w:p>
        </w:tc>
      </w:tr>
    </w:tbl>
    <w:p w:rsidR="00B027DC" w:rsidRDefault="00B027DC" w:rsidP="00B0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Срочные услуги неотложной помощи оказываются по мере необходимости для реципиента, при этом не составляется персональная программа и не заключается договор о предоставлении социального обслуживания. Эта категория помощи осуществляется на основании заявления от нуждающегося либо при получении от медицинских, образовательных или других учреждений, которые не входят в систему социального обслуживания, сведений о пожилых людях, требующих срочной поддержки.</w:t>
      </w:r>
    </w:p>
    <w:p w:rsidR="00222995" w:rsidRDefault="00222995"/>
    <w:sectPr w:rsidR="00222995" w:rsidSect="002229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C75" w:rsidRDefault="00113C75" w:rsidP="008F4902">
      <w:pPr>
        <w:spacing w:after="0" w:line="240" w:lineRule="auto"/>
      </w:pPr>
      <w:r>
        <w:separator/>
      </w:r>
    </w:p>
  </w:endnote>
  <w:endnote w:type="continuationSeparator" w:id="1">
    <w:p w:rsidR="00113C75" w:rsidRDefault="00113C75" w:rsidP="008F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C75" w:rsidRDefault="00113C75" w:rsidP="008F4902">
      <w:pPr>
        <w:spacing w:after="0" w:line="240" w:lineRule="auto"/>
      </w:pPr>
      <w:r>
        <w:separator/>
      </w:r>
    </w:p>
  </w:footnote>
  <w:footnote w:type="continuationSeparator" w:id="1">
    <w:p w:rsidR="00113C75" w:rsidRDefault="00113C75" w:rsidP="008F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02" w:rsidRPr="008F4902" w:rsidRDefault="008F4902" w:rsidP="008F4902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8F4902">
      <w:rPr>
        <w:rFonts w:ascii="Times New Roman" w:hAnsi="Times New Roman" w:cs="Times New Roman"/>
        <w:sz w:val="24"/>
        <w:szCs w:val="24"/>
      </w:rPr>
      <w:t>ПРИЛОЖЕНИЕ 1</w:t>
    </w:r>
  </w:p>
  <w:p w:rsidR="008F4902" w:rsidRDefault="008F49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E6712"/>
    <w:multiLevelType w:val="multilevel"/>
    <w:tmpl w:val="C5ACE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7DC"/>
    <w:rsid w:val="00113C75"/>
    <w:rsid w:val="00222995"/>
    <w:rsid w:val="002A5CD3"/>
    <w:rsid w:val="003E0E62"/>
    <w:rsid w:val="008D722F"/>
    <w:rsid w:val="008F4902"/>
    <w:rsid w:val="00B027DC"/>
    <w:rsid w:val="00CA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902"/>
  </w:style>
  <w:style w:type="paragraph" w:styleId="a6">
    <w:name w:val="footer"/>
    <w:basedOn w:val="a"/>
    <w:link w:val="a7"/>
    <w:uiPriority w:val="99"/>
    <w:semiHidden/>
    <w:unhideWhenUsed/>
    <w:rsid w:val="008F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4902"/>
  </w:style>
  <w:style w:type="paragraph" w:styleId="a8">
    <w:name w:val="Balloon Text"/>
    <w:basedOn w:val="a"/>
    <w:link w:val="a9"/>
    <w:uiPriority w:val="99"/>
    <w:semiHidden/>
    <w:unhideWhenUsed/>
    <w:rsid w:val="008F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2023-10-31T20:36:00Z</dcterms:created>
  <dcterms:modified xsi:type="dcterms:W3CDTF">2023-10-31T20:36:00Z</dcterms:modified>
</cp:coreProperties>
</file>