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F3" w:rsidRPr="001F03FC" w:rsidRDefault="00A03DF3" w:rsidP="001F0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FC">
        <w:rPr>
          <w:rFonts w:ascii="Times New Roman" w:hAnsi="Times New Roman" w:cs="Times New Roman"/>
          <w:b/>
          <w:sz w:val="28"/>
          <w:szCs w:val="28"/>
        </w:rPr>
        <w:t>Формулы расчета показателей эффективности организационной структуры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оценки эффективности проектирования организационных структур, принято выделять следующие группы показателей: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отражающие результаты деятельности организации: увеличение объемов производства, снижение себестоимости, экономия капитальных вложений.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организацию процесса управления: </w:t>
      </w:r>
      <w:bookmarkStart w:id="0" w:name="keyword2"/>
      <w:bookmarkEnd w:id="0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производительность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экономичность, гибкость, </w:t>
      </w:r>
      <w:bookmarkStart w:id="1" w:name="keyword3"/>
      <w:bookmarkEnd w:id="1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надежность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рациональность организационной структуры и ее технико-организационный уровень: коэффициент звенности, коэффициент дублирования, </w:t>
      </w:r>
      <w:bookmarkStart w:id="2" w:name="keyword4"/>
      <w:bookmarkEnd w:id="2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степень централизации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коэффициент эффективности, коэффициент уровня управляемости, коэффициент территориальной концентрации.</w:t>
      </w:r>
    </w:p>
    <w:p w:rsidR="00A03DF3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коэффициентов группы показателей, характеризующих рациональную организационную структуру, используют следующие формулы:</w:t>
      </w:r>
    </w:p>
    <w:p w:rsidR="001F03FC" w:rsidRPr="001F03FC" w:rsidRDefault="001F03FC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Коэффициент эффективности организационной структуры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4860" cy="533400"/>
            <wp:effectExtent l="19050" t="0" r="0" b="0"/>
            <wp:docPr id="9" name="Рисунок 80" descr=" К_э = \frac {Р_n} {З_у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 К_э = \frac {Р_n} {З_у}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Р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конечный результат (эффект), полученный от функционирования организационной структуры управления; З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bookmarkStart w:id="3" w:name="keyword5"/>
      <w:bookmarkEnd w:id="3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затраты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управление (фонд заработной платы АУП, </w:t>
      </w:r>
      <w:bookmarkStart w:id="4" w:name="keyword6"/>
      <w:bookmarkEnd w:id="4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расходы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содержание помещений, на приобретение и ремонт средств, прием и передачу управленческой информации и пр.).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труда аппарата управления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95300"/>
            <wp:effectExtent l="0" t="0" r="0" b="0"/>
            <wp:docPr id="10" name="Рисунок 81" descr=" Э_у = \frac {В} {Ч_{АУП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Э_у = \frac {В} {Ч_{АУП}}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В – объем реализованной продукции в стоимостном выражении; Ч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АУП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численность аппарата управления.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эффективности труда административно-управленческого персонала применяется также модифицированная формула: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3980" cy="693420"/>
            <wp:effectExtent l="19050" t="0" r="7620" b="0"/>
            <wp:docPr id="82" name="Рисунок 82" descr=" Э_у = \frac {Э_с} {Э_n}=\frac{\frac {А_у} {Д}} {\frac {В_{чn}} {C_m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Э_у = \frac {Э_с} {Э_n}=\frac{\frac {А_у} {Д}} {\frac {В_{чn}} {C_m}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Э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экономичность управления; Э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эффективность производства; А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bookmarkStart w:id="5" w:name="keyword7"/>
      <w:bookmarkEnd w:id="5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затраты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управление; Д – совокупная </w:t>
      </w:r>
      <w:bookmarkStart w:id="6" w:name="keyword8"/>
      <w:bookmarkEnd w:id="6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стоимость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основных и оборотных фондов; В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объем условно-чистой продукции; С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численность промышленно-производственного персонала.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 </w:t>
      </w:r>
      <w:bookmarkStart w:id="7" w:name="keyword9"/>
      <w:bookmarkEnd w:id="7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эффективности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выглядит следующим образом: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5460" cy="541020"/>
            <wp:effectExtent l="19050" t="0" r="0" b="0"/>
            <wp:docPr id="83" name="Рисунок 83" descr="К_{эфу} = 1- \frac {Q_у / L_{чп}} {F_t / E_{оф}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_{эфу} = 1- \frac {Q_у / L_{чп}} {F_t / E_{оф}}}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К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коэффициент эффективности управления; Q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bookmarkStart w:id="8" w:name="keyword10"/>
      <w:bookmarkEnd w:id="8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затраты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управление, приходящиеся на одного работника управления; L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удельный </w:t>
      </w:r>
      <w:bookmarkStart w:id="9" w:name="keyword11"/>
      <w:bookmarkEnd w:id="9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численности управленческих работников в общей численности работающих; F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t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фондовооруженность (</w:t>
      </w:r>
      <w:bookmarkStart w:id="10" w:name="keyword12"/>
      <w:bookmarkEnd w:id="10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стоимость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основных и оборотных средств, приходящихся на одного работающего); E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оф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фондоотдача (условно-чистая продукция, приходящаяся на единицу основных и оборотных фондов).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надежности: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2560" cy="518160"/>
            <wp:effectExtent l="19050" t="0" r="0" b="0"/>
            <wp:docPr id="84" name="Рисунок 84" descr=" К_{нд} = 1-\frac {К_н} {К_{общ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 К_{нд} = 1-\frac {К_н} {К_{общ}}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К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нереализованных решений; К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общ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общее количество решений, принятых в подразделении или организации в целом.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звенности: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95300"/>
            <wp:effectExtent l="19050" t="0" r="0" b="0"/>
            <wp:docPr id="85" name="Рисунок 85" descr=" К_{зв} = \frac {П_{звф}} {П_{зво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 К_{зв} = \frac {П_{звф}} {П_{зво}}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звф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звеньев существующей организационной структуры; 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зво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оптимальное количество звеньев организационной структуры.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дублирования: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4880" cy="495300"/>
            <wp:effectExtent l="19050" t="0" r="7620" b="0"/>
            <wp:docPr id="86" name="Рисунок 86" descr=" К_{нд} = \frac {К_{оз}} {К_н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К_{нд} = \frac {К_{оз}} {К_н}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К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оз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 </w:t>
      </w:r>
      <w:bookmarkStart w:id="11" w:name="keyword13"/>
      <w:bookmarkEnd w:id="11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закрепленных за несколькими подразделениями; К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нормативное количество </w:t>
      </w:r>
      <w:bookmarkStart w:id="12" w:name="keyword14"/>
      <w:bookmarkEnd w:id="12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keyword15"/>
      <w:bookmarkEnd w:id="13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Степень централизации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3920" cy="533400"/>
            <wp:effectExtent l="19050" t="0" r="0" b="0"/>
            <wp:docPr id="87" name="Рисунок 87" descr=" К_ц = \frac {Р_{фц}} {Р_ф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 К_ц = \frac {Р_{фц}} {Р_ф}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Р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фц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принятых решений при выполнении данной функции на верхних уровнях управления; Р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общее число принятых решений на всех уровнях управления.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территориальной концентрации: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464820"/>
            <wp:effectExtent l="19050" t="0" r="0" b="0"/>
            <wp:docPr id="88" name="Рисунок 88" descr=" К_{тк} = \frac {П_{прф}} {П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К_{тк} = \frac {П_{прф}} {П}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прф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организаций данного типа, функционирующих в регионе деятельности данной организации; П – </w:t>
      </w:r>
      <w:bookmarkStart w:id="14" w:name="keyword16"/>
      <w:bookmarkEnd w:id="14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площадь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региона, на которой функционируют все организации данного типа.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эффективности использования информации: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518160"/>
            <wp:effectExtent l="19050" t="0" r="0" b="0"/>
            <wp:docPr id="89" name="Рисунок 89" descr=" К_{эи} = \frac {Д_{эисп}} {Д_{вход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 К_{эи} = \frac {Д_{эисп}} {Д_{вход}}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Д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эисп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случаев эффективного использования документа; Д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вход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bookmarkStart w:id="15" w:name="keyword17"/>
      <w:bookmarkEnd w:id="15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информация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входе функции согласия.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Коэффициент уровня управляемости: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0580" cy="495300"/>
            <wp:effectExtent l="19050" t="0" r="7620" b="0"/>
            <wp:docPr id="90" name="Рисунок 90" descr=" К_у = \frac {У_ф} {У_н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 К_у = \frac {У_ф} {У_н}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фактическая </w:t>
      </w:r>
      <w:bookmarkStart w:id="16" w:name="keyword18"/>
      <w:bookmarkEnd w:id="16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норма управляемости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 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нормативная </w:t>
      </w:r>
      <w:bookmarkStart w:id="17" w:name="keyword19"/>
      <w:bookmarkEnd w:id="17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норма управляемости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 расчеты проведены, все полученные данные сводятся в сравнительную таблицу </w:t>
      </w:r>
      <w:bookmarkStart w:id="18" w:name="keyword20"/>
      <w:bookmarkEnd w:id="18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видам </w:t>
      </w:r>
      <w:bookmarkStart w:id="19" w:name="keyword21"/>
      <w:bookmarkEnd w:id="19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связанным с проектированием организационной структуры, после чего, определяются направления </w:t>
      </w:r>
      <w:bookmarkStart w:id="20" w:name="keyword22"/>
      <w:bookmarkEnd w:id="20"/>
      <w:r w:rsidRPr="001F03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Pr="001F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совершенствованию.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>Удельный вес численности административн</w:t>
      </w:r>
      <w:r w:rsidR="001F03FC">
        <w:rPr>
          <w:rFonts w:ascii="Times New Roman" w:hAnsi="Times New Roman" w:cs="Times New Roman"/>
          <w:sz w:val="28"/>
          <w:szCs w:val="28"/>
        </w:rPr>
        <w:t>ого персонала в численности ППП: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3FC">
        <w:rPr>
          <w:rFonts w:ascii="Cambria Math" w:hAnsi="Cambria Math" w:cs="Times New Roman"/>
          <w:color w:val="000000"/>
          <w:sz w:val="28"/>
          <w:szCs w:val="28"/>
        </w:rPr>
        <w:t>𝐾</w:t>
      </w:r>
      <w:r w:rsidRPr="001F03FC">
        <w:rPr>
          <w:rFonts w:ascii="Times New Roman" w:hAnsi="Times New Roman" w:cs="Times New Roman"/>
          <w:color w:val="000000"/>
          <w:sz w:val="28"/>
          <w:szCs w:val="28"/>
        </w:rPr>
        <w:t xml:space="preserve">1=ЧА/ЧППП 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 xml:space="preserve">ЧППП – численности ППП; 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>ЧА – численность административного персонала 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 xml:space="preserve">Норматив показателя </w:t>
      </w:r>
      <w:r w:rsidRPr="001F03FC">
        <w:rPr>
          <w:rFonts w:ascii="Cambria Math" w:hAnsi="Cambria Math" w:cs="Times New Roman"/>
          <w:color w:val="000000"/>
          <w:sz w:val="28"/>
          <w:szCs w:val="28"/>
        </w:rPr>
        <w:t>𝐾</w:t>
      </w:r>
      <w:r w:rsidRPr="001F03FC">
        <w:rPr>
          <w:rFonts w:ascii="Times New Roman" w:hAnsi="Times New Roman" w:cs="Times New Roman"/>
          <w:color w:val="000000"/>
          <w:sz w:val="28"/>
          <w:szCs w:val="28"/>
        </w:rPr>
        <w:t>1=0,2.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 xml:space="preserve">Коэффициент изменения роста прибыли к динамике изменения административного персонала: 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3FC">
        <w:rPr>
          <w:rFonts w:ascii="Cambria Math" w:hAnsi="Cambria Math" w:cs="Times New Roman"/>
          <w:color w:val="000000"/>
          <w:sz w:val="28"/>
          <w:szCs w:val="28"/>
        </w:rPr>
        <w:t>𝐾</w:t>
      </w:r>
      <w:r w:rsidRPr="001F03FC">
        <w:rPr>
          <w:rFonts w:ascii="Times New Roman" w:hAnsi="Times New Roman" w:cs="Times New Roman"/>
          <w:color w:val="000000"/>
          <w:sz w:val="28"/>
          <w:szCs w:val="28"/>
        </w:rPr>
        <w:t>2=ТП/ТА , где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 xml:space="preserve">ТП - темп роста прибыли; ТА – темп роста численности административного персонала 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FC">
        <w:rPr>
          <w:rFonts w:ascii="Times New Roman" w:hAnsi="Times New Roman" w:cs="Times New Roman"/>
          <w:sz w:val="28"/>
          <w:szCs w:val="28"/>
        </w:rPr>
        <w:t xml:space="preserve">Норматив показателя </w:t>
      </w:r>
      <w:r w:rsidRPr="001F03FC">
        <w:rPr>
          <w:rFonts w:ascii="Cambria Math" w:hAnsi="Cambria Math" w:cs="Times New Roman"/>
          <w:color w:val="000000"/>
          <w:sz w:val="28"/>
          <w:szCs w:val="28"/>
        </w:rPr>
        <w:t>𝐾</w:t>
      </w:r>
      <w:r w:rsidRPr="001F03FC">
        <w:rPr>
          <w:rFonts w:ascii="Times New Roman" w:hAnsi="Times New Roman" w:cs="Times New Roman"/>
          <w:sz w:val="28"/>
          <w:szCs w:val="28"/>
        </w:rPr>
        <w:t>2</w:t>
      </w:r>
      <w:r w:rsidRPr="001F03F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F03FC">
        <w:rPr>
          <w:rFonts w:ascii="Times New Roman" w:hAnsi="Times New Roman" w:cs="Times New Roman"/>
          <w:sz w:val="28"/>
          <w:szCs w:val="28"/>
        </w:rPr>
        <w:t xml:space="preserve"> 1</w:t>
      </w:r>
      <w:r w:rsidR="001F03FC">
        <w:rPr>
          <w:rFonts w:ascii="Times New Roman" w:hAnsi="Times New Roman" w:cs="Times New Roman"/>
          <w:sz w:val="28"/>
          <w:szCs w:val="28"/>
        </w:rPr>
        <w:t xml:space="preserve"> </w:t>
      </w:r>
      <w:r w:rsidRPr="001F03FC">
        <w:rPr>
          <w:rFonts w:ascii="Times New Roman" w:hAnsi="Times New Roman" w:cs="Times New Roman"/>
          <w:sz w:val="28"/>
          <w:szCs w:val="28"/>
        </w:rPr>
        <w:t>или больше 1.</w:t>
      </w: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Pr="001F03FC" w:rsidRDefault="00A03DF3" w:rsidP="001F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F3" w:rsidRDefault="00A03DF3" w:rsidP="00A03DF3">
      <w:pPr>
        <w:rPr>
          <w:rFonts w:ascii="Times New Roman" w:hAnsi="Times New Roman"/>
          <w:sz w:val="28"/>
          <w:szCs w:val="28"/>
        </w:rPr>
      </w:pPr>
    </w:p>
    <w:p w:rsidR="00A03DF3" w:rsidRDefault="00A03DF3" w:rsidP="00A03DF3">
      <w:pPr>
        <w:rPr>
          <w:rFonts w:ascii="Times New Roman" w:hAnsi="Times New Roman"/>
          <w:sz w:val="28"/>
          <w:szCs w:val="28"/>
        </w:rPr>
      </w:pPr>
    </w:p>
    <w:p w:rsidR="00772E5C" w:rsidRDefault="00772E5C"/>
    <w:sectPr w:rsidR="00772E5C" w:rsidSect="00772E5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9F" w:rsidRDefault="00F06B9F" w:rsidP="001F03FC">
      <w:pPr>
        <w:spacing w:after="0" w:line="240" w:lineRule="auto"/>
      </w:pPr>
      <w:r>
        <w:separator/>
      </w:r>
    </w:p>
  </w:endnote>
  <w:endnote w:type="continuationSeparator" w:id="1">
    <w:p w:rsidR="00F06B9F" w:rsidRDefault="00F06B9F" w:rsidP="001F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9F" w:rsidRDefault="00F06B9F" w:rsidP="001F03FC">
      <w:pPr>
        <w:spacing w:after="0" w:line="240" w:lineRule="auto"/>
      </w:pPr>
      <w:r>
        <w:separator/>
      </w:r>
    </w:p>
  </w:footnote>
  <w:footnote w:type="continuationSeparator" w:id="1">
    <w:p w:rsidR="00F06B9F" w:rsidRDefault="00F06B9F" w:rsidP="001F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FC" w:rsidRPr="001F03FC" w:rsidRDefault="001F03FC" w:rsidP="001F03FC">
    <w:pPr>
      <w:pStyle w:val="a5"/>
      <w:jc w:val="right"/>
      <w:rPr>
        <w:rFonts w:ascii="Times New Roman" w:hAnsi="Times New Roman" w:cs="Times New Roman"/>
      </w:rPr>
    </w:pPr>
    <w:r w:rsidRPr="001F03FC">
      <w:rPr>
        <w:rFonts w:ascii="Times New Roman" w:hAnsi="Times New Roman" w:cs="Times New Roman"/>
      </w:rPr>
      <w:t>ПРИЛОЖЕНИЕ 3</w:t>
    </w:r>
  </w:p>
  <w:p w:rsidR="001F03FC" w:rsidRDefault="001F03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DF3"/>
    <w:rsid w:val="001F03FC"/>
    <w:rsid w:val="00772E5C"/>
    <w:rsid w:val="00A03DF3"/>
    <w:rsid w:val="00F06B9F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3FC"/>
  </w:style>
  <w:style w:type="paragraph" w:styleId="a7">
    <w:name w:val="footer"/>
    <w:basedOn w:val="a"/>
    <w:link w:val="a8"/>
    <w:uiPriority w:val="99"/>
    <w:semiHidden/>
    <w:unhideWhenUsed/>
    <w:rsid w:val="001F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2023-09-09T22:29:00Z</dcterms:created>
  <dcterms:modified xsi:type="dcterms:W3CDTF">2023-09-09T22:31:00Z</dcterms:modified>
</cp:coreProperties>
</file>