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B5" w:rsidRPr="00A24C24" w:rsidRDefault="00D359B5" w:rsidP="00D359B5">
      <w:pPr>
        <w:spacing w:line="360" w:lineRule="auto"/>
        <w:ind w:firstLine="709"/>
        <w:jc w:val="both"/>
        <w:rPr>
          <w:rFonts w:ascii="Times New Roman" w:hAnsi="Times New Roman" w:cs="Times New Roman"/>
          <w:sz w:val="28"/>
          <w:szCs w:val="28"/>
          <w:lang w:eastAsia="ru-RU"/>
        </w:rPr>
      </w:pPr>
    </w:p>
    <w:p w:rsidR="00D359B5" w:rsidRPr="00A24C24" w:rsidRDefault="00785844" w:rsidP="00D359B5">
      <w:pPr>
        <w:spacing w:line="360" w:lineRule="auto"/>
        <w:ind w:firstLine="709"/>
        <w:jc w:val="both"/>
        <w:rPr>
          <w:rFonts w:ascii="Times New Roman" w:hAnsi="Times New Roman" w:cs="Times New Roman"/>
          <w:sz w:val="28"/>
          <w:szCs w:val="28"/>
          <w:lang w:eastAsia="ru-RU"/>
        </w:rPr>
      </w:pPr>
      <w:r w:rsidRPr="00A24C24">
        <w:rPr>
          <w:rFonts w:ascii="Times New Roman" w:hAnsi="Times New Roman" w:cs="Times New Roman"/>
          <w:noProof/>
          <w:sz w:val="28"/>
          <w:szCs w:val="28"/>
          <w:lang w:eastAsia="ru-RU"/>
        </w:rPr>
        <w:pict>
          <v:rect id="_x0000_s1026" style="position:absolute;left:0;text-align:left;margin-left:.35pt;margin-top:2.75pt;width:476.35pt;height:286.9pt;z-index:251660288">
            <v:textbox>
              <w:txbxContent>
                <w:p w:rsidR="00D359B5" w:rsidRDefault="00D359B5" w:rsidP="00D359B5">
                  <w:r w:rsidRPr="00ED302C">
                    <w:rPr>
                      <w:noProof/>
                      <w:lang w:eastAsia="ru-RU"/>
                    </w:rPr>
                    <w:drawing>
                      <wp:inline distT="0" distB="0" distL="0" distR="0">
                        <wp:extent cx="5858539" cy="3604438"/>
                        <wp:effectExtent l="0" t="0" r="0" b="0"/>
                        <wp:docPr id="2" name="Рисунок 18" descr="Схема работы по факторин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хема работы по факторингу"/>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7240" cy="3603639"/>
                                </a:xfrm>
                                <a:prstGeom prst="rect">
                                  <a:avLst/>
                                </a:prstGeom>
                                <a:noFill/>
                                <a:ln>
                                  <a:noFill/>
                                </a:ln>
                              </pic:spPr>
                            </pic:pic>
                          </a:graphicData>
                        </a:graphic>
                      </wp:inline>
                    </w:drawing>
                  </w:r>
                </w:p>
              </w:txbxContent>
            </v:textbox>
          </v:rect>
        </w:pict>
      </w:r>
    </w:p>
    <w:p w:rsidR="00D359B5" w:rsidRPr="00A24C24" w:rsidRDefault="00D359B5" w:rsidP="00D359B5">
      <w:pPr>
        <w:spacing w:line="360" w:lineRule="auto"/>
        <w:ind w:firstLine="709"/>
        <w:jc w:val="both"/>
        <w:rPr>
          <w:rFonts w:ascii="Times New Roman" w:hAnsi="Times New Roman" w:cs="Times New Roman"/>
          <w:sz w:val="28"/>
          <w:szCs w:val="28"/>
          <w:lang w:eastAsia="ru-RU"/>
        </w:rPr>
      </w:pPr>
    </w:p>
    <w:p w:rsidR="00D359B5" w:rsidRPr="00A24C24" w:rsidRDefault="00D359B5" w:rsidP="00D359B5">
      <w:pPr>
        <w:spacing w:line="360" w:lineRule="auto"/>
        <w:ind w:firstLine="709"/>
        <w:jc w:val="both"/>
        <w:rPr>
          <w:rFonts w:ascii="Times New Roman" w:hAnsi="Times New Roman" w:cs="Times New Roman"/>
          <w:sz w:val="28"/>
          <w:szCs w:val="28"/>
          <w:lang w:eastAsia="ru-RU"/>
        </w:rPr>
      </w:pPr>
    </w:p>
    <w:p w:rsidR="00D359B5" w:rsidRPr="00A24C24" w:rsidRDefault="00D359B5" w:rsidP="00D359B5">
      <w:pPr>
        <w:spacing w:line="360" w:lineRule="auto"/>
        <w:ind w:firstLine="709"/>
        <w:jc w:val="both"/>
        <w:rPr>
          <w:rFonts w:ascii="Times New Roman" w:hAnsi="Times New Roman" w:cs="Times New Roman"/>
          <w:sz w:val="28"/>
          <w:szCs w:val="28"/>
          <w:lang w:eastAsia="ru-RU"/>
        </w:rPr>
      </w:pPr>
    </w:p>
    <w:p w:rsidR="00D359B5" w:rsidRPr="00A24C24" w:rsidRDefault="00D359B5" w:rsidP="00D359B5">
      <w:pPr>
        <w:spacing w:line="360" w:lineRule="auto"/>
        <w:ind w:firstLine="709"/>
        <w:jc w:val="both"/>
        <w:rPr>
          <w:rFonts w:ascii="Times New Roman" w:hAnsi="Times New Roman" w:cs="Times New Roman"/>
          <w:sz w:val="28"/>
          <w:szCs w:val="28"/>
          <w:lang w:eastAsia="ru-RU"/>
        </w:rPr>
      </w:pPr>
    </w:p>
    <w:p w:rsidR="00D359B5" w:rsidRPr="00A24C24" w:rsidRDefault="00D359B5" w:rsidP="00D359B5">
      <w:pPr>
        <w:spacing w:line="360" w:lineRule="auto"/>
        <w:ind w:firstLine="709"/>
        <w:jc w:val="both"/>
        <w:rPr>
          <w:rFonts w:ascii="Times New Roman" w:hAnsi="Times New Roman" w:cs="Times New Roman"/>
          <w:sz w:val="28"/>
          <w:szCs w:val="28"/>
          <w:lang w:eastAsia="ru-RU"/>
        </w:rPr>
      </w:pPr>
    </w:p>
    <w:p w:rsidR="00D359B5" w:rsidRPr="00A24C24" w:rsidRDefault="00D359B5" w:rsidP="00D359B5">
      <w:pPr>
        <w:spacing w:line="360" w:lineRule="auto"/>
        <w:ind w:firstLine="709"/>
        <w:jc w:val="both"/>
        <w:rPr>
          <w:rFonts w:ascii="Times New Roman" w:hAnsi="Times New Roman" w:cs="Times New Roman"/>
          <w:sz w:val="28"/>
          <w:szCs w:val="28"/>
          <w:lang w:eastAsia="ru-RU"/>
        </w:rPr>
      </w:pPr>
    </w:p>
    <w:p w:rsidR="00D359B5" w:rsidRPr="00A24C24" w:rsidRDefault="00D359B5" w:rsidP="00D359B5">
      <w:pPr>
        <w:spacing w:line="360" w:lineRule="auto"/>
        <w:ind w:firstLine="709"/>
        <w:jc w:val="both"/>
        <w:rPr>
          <w:rFonts w:ascii="Times New Roman" w:hAnsi="Times New Roman" w:cs="Times New Roman"/>
          <w:sz w:val="28"/>
          <w:szCs w:val="28"/>
          <w:lang w:eastAsia="ru-RU"/>
        </w:rPr>
      </w:pPr>
    </w:p>
    <w:p w:rsidR="00D359B5" w:rsidRPr="00A24C24" w:rsidRDefault="00D359B5" w:rsidP="00D359B5">
      <w:pPr>
        <w:spacing w:line="360" w:lineRule="auto"/>
        <w:ind w:firstLine="709"/>
        <w:jc w:val="both"/>
        <w:rPr>
          <w:rFonts w:ascii="Times New Roman" w:hAnsi="Times New Roman" w:cs="Times New Roman"/>
          <w:sz w:val="28"/>
          <w:szCs w:val="28"/>
          <w:lang w:eastAsia="ru-RU"/>
        </w:rPr>
      </w:pPr>
    </w:p>
    <w:p w:rsidR="00D359B5" w:rsidRPr="00A24C24" w:rsidRDefault="00D359B5" w:rsidP="00D359B5">
      <w:pPr>
        <w:spacing w:line="360" w:lineRule="auto"/>
        <w:ind w:firstLine="709"/>
        <w:jc w:val="both"/>
        <w:rPr>
          <w:rFonts w:ascii="Times New Roman" w:hAnsi="Times New Roman" w:cs="Times New Roman"/>
          <w:sz w:val="28"/>
          <w:szCs w:val="28"/>
          <w:lang w:eastAsia="ru-RU"/>
        </w:rPr>
      </w:pPr>
    </w:p>
    <w:p w:rsidR="00D359B5" w:rsidRPr="00A24C24" w:rsidRDefault="00D359B5" w:rsidP="00D359B5">
      <w:pPr>
        <w:spacing w:line="360" w:lineRule="auto"/>
        <w:ind w:firstLine="709"/>
        <w:jc w:val="both"/>
        <w:rPr>
          <w:rFonts w:ascii="Times New Roman" w:hAnsi="Times New Roman" w:cs="Times New Roman"/>
          <w:sz w:val="28"/>
          <w:szCs w:val="28"/>
          <w:lang w:eastAsia="ru-RU"/>
        </w:rPr>
      </w:pPr>
    </w:p>
    <w:p w:rsidR="00D359B5" w:rsidRPr="00A24C24" w:rsidRDefault="00D359B5" w:rsidP="00D359B5">
      <w:pPr>
        <w:spacing w:line="360" w:lineRule="auto"/>
        <w:ind w:firstLine="709"/>
        <w:jc w:val="both"/>
        <w:rPr>
          <w:rFonts w:ascii="Times New Roman" w:hAnsi="Times New Roman" w:cs="Times New Roman"/>
          <w:sz w:val="28"/>
          <w:szCs w:val="28"/>
          <w:lang w:eastAsia="ru-RU"/>
        </w:rPr>
      </w:pPr>
    </w:p>
    <w:p w:rsidR="00D359B5" w:rsidRPr="00A24C24" w:rsidRDefault="00D359B5" w:rsidP="00D359B5">
      <w:pPr>
        <w:shd w:val="clear" w:color="auto" w:fill="FFFFFF" w:themeFill="background1"/>
        <w:spacing w:line="360" w:lineRule="auto"/>
        <w:ind w:firstLine="709"/>
        <w:jc w:val="center"/>
        <w:textAlignment w:val="baseline"/>
        <w:rPr>
          <w:rFonts w:ascii="Times New Roman" w:eastAsia="Times New Roman" w:hAnsi="Times New Roman" w:cs="Times New Roman"/>
          <w:sz w:val="28"/>
          <w:szCs w:val="28"/>
          <w:lang w:eastAsia="ru-RU"/>
        </w:rPr>
      </w:pPr>
      <w:r w:rsidRPr="00A24C24">
        <w:rPr>
          <w:rFonts w:ascii="Times New Roman" w:eastAsia="Times New Roman" w:hAnsi="Times New Roman" w:cs="Times New Roman"/>
          <w:sz w:val="28"/>
          <w:szCs w:val="28"/>
          <w:lang w:eastAsia="ru-RU"/>
        </w:rPr>
        <w:t>Рис.4 Схема работы по факторингу</w:t>
      </w:r>
    </w:p>
    <w:p w:rsidR="00353AC8" w:rsidRPr="00A24C24" w:rsidRDefault="00353AC8"/>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p w:rsidR="00B70E41" w:rsidRPr="00A24C24" w:rsidRDefault="00B70E41" w:rsidP="00B70E41">
      <w:pPr>
        <w:spacing w:line="360" w:lineRule="auto"/>
        <w:ind w:firstLine="709"/>
        <w:jc w:val="both"/>
        <w:rPr>
          <w:rFonts w:ascii="Times New Roman" w:hAnsi="Times New Roman" w:cs="Times New Roman"/>
          <w:sz w:val="28"/>
          <w:szCs w:val="28"/>
          <w:lang w:eastAsia="ru-RU"/>
        </w:rPr>
      </w:pPr>
      <w:r w:rsidRPr="00A24C24">
        <w:rPr>
          <w:rFonts w:ascii="Times New Roman" w:hAnsi="Times New Roman" w:cs="Times New Roman"/>
          <w:sz w:val="28"/>
          <w:szCs w:val="28"/>
          <w:lang w:eastAsia="ru-RU"/>
        </w:rPr>
        <w:lastRenderedPageBreak/>
        <w:t>Классификация факторинга</w:t>
      </w:r>
    </w:p>
    <w:p w:rsidR="00B70E41" w:rsidRPr="00A24C24" w:rsidRDefault="00B70E41" w:rsidP="00B70E41">
      <w:pPr>
        <w:spacing w:line="360" w:lineRule="auto"/>
        <w:ind w:firstLine="709"/>
        <w:jc w:val="both"/>
        <w:rPr>
          <w:rFonts w:ascii="Times New Roman" w:hAnsi="Times New Roman" w:cs="Times New Roman"/>
          <w:sz w:val="28"/>
          <w:szCs w:val="28"/>
          <w:lang w:eastAsia="ru-RU"/>
        </w:rPr>
      </w:pPr>
    </w:p>
    <w:p w:rsidR="00B70E41" w:rsidRPr="00A24C24" w:rsidRDefault="00B70E41" w:rsidP="00B70E41">
      <w:pPr>
        <w:spacing w:line="360" w:lineRule="auto"/>
        <w:ind w:firstLine="709"/>
        <w:jc w:val="both"/>
        <w:rPr>
          <w:rFonts w:ascii="Times New Roman" w:hAnsi="Times New Roman" w:cs="Times New Roman"/>
          <w:sz w:val="28"/>
          <w:szCs w:val="28"/>
          <w:lang w:eastAsia="ru-RU"/>
        </w:rPr>
      </w:pPr>
      <w:r w:rsidRPr="00A24C24">
        <w:rPr>
          <w:rFonts w:ascii="Times New Roman" w:hAnsi="Times New Roman" w:cs="Times New Roman"/>
          <w:sz w:val="28"/>
          <w:szCs w:val="28"/>
          <w:lang w:eastAsia="ru-RU"/>
        </w:rPr>
        <w:t xml:space="preserve">1)Факторинг с регрессом. Это классическая схема факторинга поставок. В данном случае одна фирма продаёт другой свои товары на условиях отсроченного платежа, а компания-фактор сразу же выплачивает ей около 90 % суммы сделки. Однако по окончании срока договора банк реализует своё право на регресс, то есть на получение ранее выданных клиенту средств обратно. Данная разновидность факторинга является самой популярной. Это объясняется тем, что поставщик получает оплату товара сразу же после отгрузки и избегает кассового разрыва, а фактор не рискует своим капиталом. При факторинге с регрессом- ответственность лежит на продавце. </w:t>
      </w:r>
    </w:p>
    <w:p w:rsidR="007E6E0D" w:rsidRPr="00A24C24" w:rsidRDefault="007E6E0D" w:rsidP="007E6E0D">
      <w:pPr>
        <w:spacing w:line="360" w:lineRule="auto"/>
        <w:ind w:firstLine="709"/>
        <w:jc w:val="both"/>
        <w:rPr>
          <w:rFonts w:ascii="Times New Roman" w:hAnsi="Times New Roman" w:cs="Times New Roman"/>
          <w:sz w:val="28"/>
          <w:szCs w:val="28"/>
          <w:lang w:eastAsia="ru-RU"/>
        </w:rPr>
      </w:pPr>
      <w:r w:rsidRPr="00A24C24">
        <w:rPr>
          <w:rFonts w:ascii="Times New Roman" w:hAnsi="Times New Roman" w:cs="Times New Roman"/>
          <w:sz w:val="28"/>
          <w:szCs w:val="28"/>
          <w:lang w:eastAsia="ru-RU"/>
        </w:rPr>
        <w:t>Если покупатель не оплатит счет, фактор потребует у него возврат выделенных финансов. Покупатель несет больше рисков, но комиссия гораздо ниже.</w:t>
      </w:r>
    </w:p>
    <w:p w:rsidR="007E6E0D" w:rsidRPr="00A24C24" w:rsidRDefault="007E6E0D" w:rsidP="007E6E0D">
      <w:pPr>
        <w:spacing w:line="360" w:lineRule="auto"/>
        <w:ind w:firstLine="709"/>
        <w:jc w:val="both"/>
        <w:rPr>
          <w:rFonts w:ascii="Times New Roman" w:hAnsi="Times New Roman" w:cs="Times New Roman"/>
          <w:sz w:val="28"/>
          <w:szCs w:val="28"/>
          <w:lang w:eastAsia="ru-RU"/>
        </w:rPr>
      </w:pPr>
      <w:r w:rsidRPr="00A24C24">
        <w:rPr>
          <w:rFonts w:ascii="Times New Roman" w:hAnsi="Times New Roman" w:cs="Times New Roman"/>
          <w:sz w:val="28"/>
          <w:szCs w:val="28"/>
          <w:lang w:eastAsia="ru-RU"/>
        </w:rPr>
        <w:t>2)Факторинг без регресса. Факторинг без права регресса - это ещё один способ компенсировать нехватку бюджета, связанную с ожиданием платежа. Как и в стандартной схеме, клиент реализует свою продукцию, а покупатель оплачивает её лишь спустя некоторое время. При этом финансирование, полученное от фактора после отгрузки, позволяет компании работать дальше в штатном режиме. При факторинге без регресса- ответственность по дебиторской задолженности вместе со всеми рисками передается фактору. Если случится простой или покупатель не оплатит счет -выяснять будет фактор.</w:t>
      </w:r>
    </w:p>
    <w:p w:rsidR="007E6E0D" w:rsidRPr="00A24C24" w:rsidRDefault="007E6E0D" w:rsidP="007E6E0D">
      <w:pPr>
        <w:spacing w:line="360" w:lineRule="auto"/>
        <w:ind w:firstLine="709"/>
        <w:jc w:val="both"/>
        <w:rPr>
          <w:rFonts w:ascii="Times New Roman" w:hAnsi="Times New Roman" w:cs="Times New Roman"/>
          <w:sz w:val="28"/>
          <w:szCs w:val="28"/>
          <w:lang w:eastAsia="ru-RU"/>
        </w:rPr>
      </w:pPr>
      <w:r w:rsidRPr="00A24C24">
        <w:rPr>
          <w:rFonts w:ascii="Times New Roman" w:hAnsi="Times New Roman" w:cs="Times New Roman"/>
          <w:sz w:val="28"/>
          <w:szCs w:val="28"/>
          <w:lang w:eastAsia="ru-RU"/>
        </w:rPr>
        <w:t>3) Открытый факторинг. Открытым факторингом называется операция, при которой дебитор подписывает с кредитором специальный договор, где указано, что в сделке будет участвовать компания-фактор. По окончании отсрочки покупатель переводит положенную сумму напрямую на счёт банка.</w:t>
      </w:r>
    </w:p>
    <w:p w:rsidR="007E6E0D" w:rsidRPr="00A24C24" w:rsidRDefault="007E6E0D" w:rsidP="007E6E0D">
      <w:pPr>
        <w:spacing w:line="360" w:lineRule="auto"/>
        <w:ind w:firstLine="709"/>
        <w:jc w:val="both"/>
        <w:rPr>
          <w:rFonts w:ascii="Times New Roman" w:hAnsi="Times New Roman" w:cs="Times New Roman"/>
          <w:sz w:val="28"/>
          <w:szCs w:val="28"/>
          <w:lang w:eastAsia="ru-RU"/>
        </w:rPr>
      </w:pPr>
      <w:r w:rsidRPr="00A24C24">
        <w:rPr>
          <w:rFonts w:ascii="Times New Roman" w:hAnsi="Times New Roman" w:cs="Times New Roman"/>
          <w:sz w:val="28"/>
          <w:szCs w:val="28"/>
          <w:lang w:eastAsia="ru-RU"/>
        </w:rPr>
        <w:t>4)Закрытый факторинг. Закрытый факторинг подразумевает, что дебитора не ставят в известность о привлечении третьей стороны. </w:t>
      </w:r>
    </w:p>
    <w:p w:rsidR="007E6E0D" w:rsidRPr="00A24C24" w:rsidRDefault="007E6E0D" w:rsidP="007E6E0D">
      <w:pPr>
        <w:spacing w:line="360" w:lineRule="auto"/>
        <w:ind w:firstLine="709"/>
        <w:jc w:val="both"/>
        <w:rPr>
          <w:rFonts w:ascii="Times New Roman" w:hAnsi="Times New Roman" w:cs="Times New Roman"/>
          <w:sz w:val="28"/>
          <w:szCs w:val="28"/>
          <w:lang w:eastAsia="ru-RU"/>
        </w:rPr>
      </w:pPr>
      <w:r w:rsidRPr="00A24C24">
        <w:rPr>
          <w:rFonts w:ascii="Times New Roman" w:hAnsi="Times New Roman" w:cs="Times New Roman"/>
          <w:sz w:val="28"/>
          <w:szCs w:val="28"/>
          <w:lang w:eastAsia="ru-RU"/>
        </w:rPr>
        <w:lastRenderedPageBreak/>
        <w:t>5) Полный факторинг. При полном факторинге договор предусматривает факторинговое обслуживание всех этапов сделки.</w:t>
      </w:r>
    </w:p>
    <w:p w:rsidR="007E6E0D" w:rsidRPr="00A24C24" w:rsidRDefault="007E6E0D" w:rsidP="007E6E0D">
      <w:pPr>
        <w:spacing w:line="360" w:lineRule="auto"/>
        <w:ind w:firstLine="709"/>
        <w:jc w:val="both"/>
        <w:rPr>
          <w:rFonts w:ascii="Times New Roman" w:hAnsi="Times New Roman" w:cs="Times New Roman"/>
          <w:sz w:val="28"/>
          <w:szCs w:val="28"/>
          <w:lang w:eastAsia="ru-RU"/>
        </w:rPr>
      </w:pPr>
      <w:r w:rsidRPr="00A24C24">
        <w:rPr>
          <w:rFonts w:ascii="Times New Roman" w:hAnsi="Times New Roman" w:cs="Times New Roman"/>
          <w:sz w:val="28"/>
          <w:szCs w:val="28"/>
          <w:lang w:eastAsia="ru-RU"/>
        </w:rPr>
        <w:t>6) Частичный факторинг. На каждый этап факторингового обслуживания составляют отдельный договор.</w:t>
      </w:r>
    </w:p>
    <w:p w:rsidR="007E6E0D" w:rsidRPr="00A24C24" w:rsidRDefault="007E6E0D" w:rsidP="007E6E0D">
      <w:pPr>
        <w:spacing w:line="360" w:lineRule="auto"/>
        <w:jc w:val="both"/>
        <w:rPr>
          <w:rFonts w:ascii="Times New Roman" w:hAnsi="Times New Roman" w:cs="Times New Roman"/>
          <w:sz w:val="28"/>
          <w:szCs w:val="28"/>
        </w:rPr>
      </w:pPr>
      <w:r w:rsidRPr="00A24C24">
        <w:rPr>
          <w:rFonts w:ascii="Times New Roman" w:eastAsia="Times New Roman" w:hAnsi="Times New Roman" w:cs="Times New Roman"/>
          <w:bCs/>
          <w:sz w:val="28"/>
          <w:szCs w:val="28"/>
          <w:lang w:eastAsia="ru-RU"/>
        </w:rPr>
        <w:t xml:space="preserve">         7)Реверсивный факторинг. </w:t>
      </w:r>
      <w:r w:rsidRPr="00A24C24">
        <w:rPr>
          <w:rFonts w:ascii="Times New Roman" w:eastAsia="Times New Roman" w:hAnsi="Times New Roman" w:cs="Times New Roman"/>
          <w:sz w:val="28"/>
          <w:szCs w:val="28"/>
          <w:lang w:eastAsia="ru-RU"/>
        </w:rPr>
        <w:t>Это коммерческий кредит для покупателей, работающих на условиях отсрочки платежа.</w:t>
      </w:r>
    </w:p>
    <w:p w:rsidR="007E6E0D" w:rsidRPr="00A24C24" w:rsidRDefault="007E6E0D" w:rsidP="007E6E0D">
      <w:pPr>
        <w:spacing w:line="360" w:lineRule="auto"/>
        <w:jc w:val="both"/>
        <w:rPr>
          <w:rFonts w:ascii="Times New Roman" w:hAnsi="Times New Roman" w:cs="Times New Roman"/>
          <w:sz w:val="28"/>
          <w:szCs w:val="28"/>
        </w:rPr>
      </w:pPr>
      <w:r w:rsidRPr="00A24C24">
        <w:rPr>
          <w:rFonts w:ascii="Times New Roman" w:eastAsia="Times New Roman" w:hAnsi="Times New Roman" w:cs="Times New Roman"/>
          <w:bCs/>
          <w:sz w:val="28"/>
          <w:szCs w:val="28"/>
          <w:lang w:eastAsia="ru-RU"/>
        </w:rPr>
        <w:t xml:space="preserve">         8)Онлайн-факторинг. П</w:t>
      </w:r>
      <w:r w:rsidRPr="00A24C24">
        <w:rPr>
          <w:rFonts w:ascii="Times New Roman" w:eastAsia="Times New Roman" w:hAnsi="Times New Roman" w:cs="Times New Roman"/>
          <w:sz w:val="28"/>
          <w:szCs w:val="28"/>
          <w:lang w:eastAsia="ru-RU"/>
        </w:rPr>
        <w:t>озволяет получить денежные средства макси- мально оперативно на рынке электронной коммерции.</w:t>
      </w:r>
    </w:p>
    <w:p w:rsidR="007E6E0D" w:rsidRPr="00A24C24" w:rsidRDefault="007E6E0D" w:rsidP="007E6E0D">
      <w:pPr>
        <w:spacing w:line="360" w:lineRule="auto"/>
        <w:ind w:firstLine="709"/>
        <w:jc w:val="both"/>
        <w:rPr>
          <w:rFonts w:ascii="Times New Roman" w:hAnsi="Times New Roman" w:cs="Times New Roman"/>
          <w:sz w:val="28"/>
          <w:szCs w:val="28"/>
          <w:lang w:eastAsia="ru-RU"/>
        </w:rPr>
      </w:pPr>
      <w:r w:rsidRPr="00A24C24">
        <w:rPr>
          <w:rFonts w:ascii="Times New Roman" w:hAnsi="Times New Roman" w:cs="Times New Roman"/>
          <w:sz w:val="28"/>
          <w:szCs w:val="28"/>
          <w:lang w:eastAsia="ru-RU"/>
        </w:rPr>
        <w:t>9)Внутренний факторинг. При таком виде факторинговой операции, все участники сделки находятся на территории одной страны.</w:t>
      </w:r>
    </w:p>
    <w:p w:rsidR="007E6E0D" w:rsidRPr="00A24C24" w:rsidRDefault="007E6E0D" w:rsidP="007E6E0D">
      <w:pPr>
        <w:spacing w:line="360" w:lineRule="auto"/>
        <w:ind w:firstLine="709"/>
        <w:jc w:val="both"/>
        <w:rPr>
          <w:rFonts w:ascii="Times New Roman" w:hAnsi="Times New Roman" w:cs="Times New Roman"/>
          <w:sz w:val="28"/>
          <w:szCs w:val="28"/>
          <w:lang w:eastAsia="ru-RU"/>
        </w:rPr>
      </w:pPr>
      <w:r w:rsidRPr="00A24C24">
        <w:rPr>
          <w:rFonts w:ascii="Times New Roman" w:hAnsi="Times New Roman" w:cs="Times New Roman"/>
          <w:sz w:val="28"/>
          <w:szCs w:val="28"/>
          <w:lang w:eastAsia="ru-RU"/>
        </w:rPr>
        <w:t>10)Международный факторинг. Это вид факторинговой операции, обеспечивающий расчеты и сервисное сопровождение финансирования поставок товаров и услуг с отсрочкой платежа в условиях, когда поставщик и покупатель являются резидентами разных государств. Международный факторинг осуществляется по двум моделям: однофакторной и двух- факторной</w:t>
      </w:r>
      <w:r w:rsidRPr="00A24C24">
        <w:rPr>
          <w:rStyle w:val="a7"/>
          <w:rFonts w:ascii="Times New Roman" w:eastAsia="Times New Roman" w:hAnsi="Times New Roman" w:cs="Times New Roman"/>
          <w:sz w:val="28"/>
          <w:szCs w:val="28"/>
          <w:lang w:eastAsia="ru-RU"/>
        </w:rPr>
        <w:footnoteReference w:id="2"/>
      </w:r>
      <w:r w:rsidRPr="00A24C24">
        <w:rPr>
          <w:rFonts w:ascii="Times New Roman" w:hAnsi="Times New Roman" w:cs="Times New Roman"/>
          <w:sz w:val="28"/>
          <w:szCs w:val="28"/>
          <w:lang w:eastAsia="ru-RU"/>
        </w:rPr>
        <w:t>.</w:t>
      </w:r>
    </w:p>
    <w:p w:rsidR="00B70E41" w:rsidRPr="00A24C24" w:rsidRDefault="00B70E41"/>
    <w:p w:rsidR="00B70E41" w:rsidRPr="00A24C24" w:rsidRDefault="00B70E41"/>
    <w:sectPr w:rsidR="00B70E41" w:rsidRPr="00A24C24" w:rsidSect="00353AC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5EB" w:rsidRDefault="008715EB" w:rsidP="007E6E0D">
      <w:r>
        <w:separator/>
      </w:r>
    </w:p>
  </w:endnote>
  <w:endnote w:type="continuationSeparator" w:id="1">
    <w:p w:rsidR="008715EB" w:rsidRDefault="008715EB" w:rsidP="007E6E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5EB" w:rsidRDefault="008715EB" w:rsidP="007E6E0D">
      <w:r>
        <w:separator/>
      </w:r>
    </w:p>
  </w:footnote>
  <w:footnote w:type="continuationSeparator" w:id="1">
    <w:p w:rsidR="008715EB" w:rsidRDefault="008715EB" w:rsidP="007E6E0D">
      <w:r>
        <w:continuationSeparator/>
      </w:r>
    </w:p>
  </w:footnote>
  <w:footnote w:id="2">
    <w:p w:rsidR="007E6E0D" w:rsidRPr="00BD141D" w:rsidRDefault="007E6E0D" w:rsidP="007E6E0D">
      <w:pPr>
        <w:outlineLvl w:val="0"/>
        <w:rPr>
          <w:rFonts w:ascii="Times New Roman" w:eastAsia="Times New Roman" w:hAnsi="Times New Roman" w:cs="Times New Roman"/>
          <w:bCs/>
          <w:color w:val="000000"/>
          <w:kern w:val="36"/>
          <w:sz w:val="20"/>
          <w:szCs w:val="20"/>
          <w:lang w:eastAsia="ru-RU"/>
        </w:rPr>
      </w:pPr>
      <w:r>
        <w:rPr>
          <w:rStyle w:val="a7"/>
        </w:rPr>
        <w:footnoteRef/>
      </w:r>
      <w:r>
        <w:t xml:space="preserve"> </w:t>
      </w:r>
      <w:r w:rsidRPr="00BD141D">
        <w:rPr>
          <w:rFonts w:ascii="Times New Roman" w:eastAsia="Times New Roman" w:hAnsi="Times New Roman" w:cs="Times New Roman"/>
          <w:bCs/>
          <w:color w:val="000000"/>
          <w:kern w:val="36"/>
          <w:sz w:val="20"/>
          <w:szCs w:val="20"/>
          <w:lang w:eastAsia="ru-RU"/>
        </w:rPr>
        <w:t>Международный факторинг: основные термины и определения-</w:t>
      </w:r>
      <w:r>
        <w:rPr>
          <w:rFonts w:ascii="Times New Roman" w:eastAsia="Times New Roman" w:hAnsi="Times New Roman" w:cs="Times New Roman"/>
          <w:bCs/>
          <w:color w:val="000000"/>
          <w:kern w:val="36"/>
          <w:sz w:val="20"/>
          <w:szCs w:val="20"/>
          <w:lang w:eastAsia="ru-RU"/>
        </w:rPr>
        <w:t xml:space="preserve"> </w:t>
      </w:r>
      <w:r w:rsidRPr="00BD141D">
        <w:rPr>
          <w:rFonts w:ascii="Times New Roman" w:eastAsia="Times New Roman" w:hAnsi="Times New Roman" w:cs="Times New Roman"/>
          <w:bCs/>
          <w:color w:val="000000"/>
          <w:kern w:val="36"/>
          <w:sz w:val="20"/>
          <w:szCs w:val="20"/>
          <w:lang w:eastAsia="ru-RU"/>
        </w:rPr>
        <w:t>http://www.ved.gov.ru/rus_export/factoring/</w:t>
      </w:r>
    </w:p>
    <w:p w:rsidR="007E6E0D" w:rsidRDefault="007E6E0D" w:rsidP="007E6E0D">
      <w:pPr>
        <w:pStyle w:val="a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C24" w:rsidRPr="00A24C24" w:rsidRDefault="00A24C24" w:rsidP="00A24C24">
    <w:pPr>
      <w:pStyle w:val="a8"/>
      <w:jc w:val="right"/>
      <w:rPr>
        <w:rFonts w:ascii="Times New Roman" w:hAnsi="Times New Roman" w:cs="Times New Roman"/>
      </w:rPr>
    </w:pPr>
    <w:r w:rsidRPr="00A24C24">
      <w:rPr>
        <w:rFonts w:ascii="Times New Roman" w:hAnsi="Times New Roman" w:cs="Times New Roman"/>
      </w:rPr>
      <w:t>ПРИЛОЖЕНИЕ 2</w:t>
    </w:r>
  </w:p>
  <w:p w:rsidR="00A24C24" w:rsidRDefault="00A24C24">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359B5"/>
    <w:rsid w:val="00353AC8"/>
    <w:rsid w:val="005D7680"/>
    <w:rsid w:val="00785844"/>
    <w:rsid w:val="007E6E0D"/>
    <w:rsid w:val="008715EB"/>
    <w:rsid w:val="00A24C24"/>
    <w:rsid w:val="00B70E41"/>
    <w:rsid w:val="00C54568"/>
    <w:rsid w:val="00D35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B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9B5"/>
    <w:rPr>
      <w:rFonts w:ascii="Tahoma" w:hAnsi="Tahoma" w:cs="Tahoma"/>
      <w:sz w:val="16"/>
      <w:szCs w:val="16"/>
    </w:rPr>
  </w:style>
  <w:style w:type="character" w:customStyle="1" w:styleId="a4">
    <w:name w:val="Текст выноски Знак"/>
    <w:basedOn w:val="a0"/>
    <w:link w:val="a3"/>
    <w:uiPriority w:val="99"/>
    <w:semiHidden/>
    <w:rsid w:val="00D359B5"/>
    <w:rPr>
      <w:rFonts w:ascii="Tahoma" w:hAnsi="Tahoma" w:cs="Tahoma"/>
      <w:sz w:val="16"/>
      <w:szCs w:val="16"/>
    </w:rPr>
  </w:style>
  <w:style w:type="paragraph" w:styleId="a5">
    <w:name w:val="footnote text"/>
    <w:basedOn w:val="a"/>
    <w:link w:val="a6"/>
    <w:uiPriority w:val="99"/>
    <w:semiHidden/>
    <w:unhideWhenUsed/>
    <w:rsid w:val="007E6E0D"/>
    <w:rPr>
      <w:sz w:val="20"/>
      <w:szCs w:val="20"/>
    </w:rPr>
  </w:style>
  <w:style w:type="character" w:customStyle="1" w:styleId="a6">
    <w:name w:val="Текст сноски Знак"/>
    <w:basedOn w:val="a0"/>
    <w:link w:val="a5"/>
    <w:uiPriority w:val="99"/>
    <w:semiHidden/>
    <w:rsid w:val="007E6E0D"/>
    <w:rPr>
      <w:sz w:val="20"/>
      <w:szCs w:val="20"/>
    </w:rPr>
  </w:style>
  <w:style w:type="character" w:styleId="a7">
    <w:name w:val="footnote reference"/>
    <w:basedOn w:val="a0"/>
    <w:uiPriority w:val="99"/>
    <w:semiHidden/>
    <w:unhideWhenUsed/>
    <w:rsid w:val="007E6E0D"/>
    <w:rPr>
      <w:vertAlign w:val="superscript"/>
    </w:rPr>
  </w:style>
  <w:style w:type="paragraph" w:styleId="a8">
    <w:name w:val="header"/>
    <w:basedOn w:val="a"/>
    <w:link w:val="a9"/>
    <w:uiPriority w:val="99"/>
    <w:unhideWhenUsed/>
    <w:rsid w:val="00A24C24"/>
    <w:pPr>
      <w:tabs>
        <w:tab w:val="center" w:pos="4677"/>
        <w:tab w:val="right" w:pos="9355"/>
      </w:tabs>
    </w:pPr>
  </w:style>
  <w:style w:type="character" w:customStyle="1" w:styleId="a9">
    <w:name w:val="Верхний колонтитул Знак"/>
    <w:basedOn w:val="a0"/>
    <w:link w:val="a8"/>
    <w:uiPriority w:val="99"/>
    <w:rsid w:val="00A24C24"/>
    <w:rPr>
      <w:sz w:val="24"/>
      <w:szCs w:val="24"/>
    </w:rPr>
  </w:style>
  <w:style w:type="paragraph" w:styleId="aa">
    <w:name w:val="footer"/>
    <w:basedOn w:val="a"/>
    <w:link w:val="ab"/>
    <w:uiPriority w:val="99"/>
    <w:semiHidden/>
    <w:unhideWhenUsed/>
    <w:rsid w:val="00A24C24"/>
    <w:pPr>
      <w:tabs>
        <w:tab w:val="center" w:pos="4677"/>
        <w:tab w:val="right" w:pos="9355"/>
      </w:tabs>
    </w:pPr>
  </w:style>
  <w:style w:type="character" w:customStyle="1" w:styleId="ab">
    <w:name w:val="Нижний колонтитул Знак"/>
    <w:basedOn w:val="a0"/>
    <w:link w:val="aa"/>
    <w:uiPriority w:val="99"/>
    <w:semiHidden/>
    <w:rsid w:val="00A24C2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2022-10-28T08:51:00Z</dcterms:created>
  <dcterms:modified xsi:type="dcterms:W3CDTF">2022-10-28T09:32:00Z</dcterms:modified>
</cp:coreProperties>
</file>