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4E" w:rsidRPr="00A11B0B" w:rsidRDefault="0059274E" w:rsidP="00A11B0B">
      <w:pPr>
        <w:pStyle w:val="a3"/>
        <w:jc w:val="center"/>
        <w:rPr>
          <w:b/>
          <w:bCs/>
          <w:sz w:val="28"/>
          <w:szCs w:val="28"/>
        </w:rPr>
      </w:pPr>
      <w:r w:rsidRPr="00A11B0B">
        <w:rPr>
          <w:b/>
          <w:bCs/>
          <w:sz w:val="28"/>
          <w:szCs w:val="28"/>
        </w:rPr>
        <w:t>Экономические экспертные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51"/>
        <w:gridCol w:w="1874"/>
        <w:gridCol w:w="5270"/>
      </w:tblGrid>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Название системы</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Фирма-</w:t>
            </w:r>
          </w:p>
          <w:p w:rsidR="0059274E" w:rsidRDefault="0059274E" w:rsidP="00D044BF">
            <w:pPr>
              <w:pStyle w:val="a3"/>
              <w:rPr>
                <w:rFonts w:ascii="Arial" w:hAnsi="Arial" w:cs="Arial"/>
                <w:color w:val="646464"/>
                <w:sz w:val="18"/>
                <w:szCs w:val="18"/>
              </w:rPr>
            </w:pPr>
            <w:r>
              <w:rPr>
                <w:rFonts w:ascii="Arial" w:hAnsi="Arial" w:cs="Arial"/>
                <w:color w:val="646464"/>
                <w:sz w:val="18"/>
                <w:szCs w:val="18"/>
              </w:rPr>
              <w:t>разработчик</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Описание функциональных возможностей системы</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S&amp;PCBRS</w:t>
            </w:r>
          </w:p>
        </w:tc>
        <w:tc>
          <w:tcPr>
            <w:tcW w:w="0" w:type="auto"/>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Chase Manatten Bank, Standart &amp; Poor’s Corp</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оценивает рейтинг ценных бумаг на основе данных о фирмах-эми- тентах; формирует корректную рейтинговую шкалу</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Nereid</w:t>
            </w:r>
          </w:p>
        </w:tc>
        <w:tc>
          <w:tcPr>
            <w:tcW w:w="0" w:type="auto"/>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NTT Data, The Tokai Bank, Science Univercity of Tokyo</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поддерживает принятие решения, оптимизирует работу с валютными опционами</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EXPO: 1001 Рекламоноситель</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ТРИЗ-ШАНС</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оказывает помощь: при разработке рекламных кампаний, PR- и нро- моакций; при поиске возможных новых, нестандартных рекламоносителей и их поставщиков; при поиске новых идей для продвижения продукции; при поиске идей для выставочных стендов; при анализе полученной системы решений</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РЕМОРАМА</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ООО «Медиасофт»</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помогает подбирать строительные материалы на основе заданных пользователем параметров, а также производит расчет стоимости этих материалов</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ISPMS — интеллектуальная система управления портфелем ценных бумаг</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rPr>
                <w:rFonts w:ascii="Arial" w:hAnsi="Arial" w:cs="Arial"/>
                <w:color w:val="646464"/>
                <w:sz w:val="18"/>
                <w:szCs w:val="18"/>
              </w:rPr>
            </w:pP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осуществляет формирование портфеля акций, который обеспечивает баланс между предполагаемым доходом и возможным риском</w:t>
            </w:r>
          </w:p>
        </w:tc>
      </w:tr>
    </w:tbl>
    <w:p w:rsidR="0059274E" w:rsidRDefault="0059274E" w:rsidP="0059274E">
      <w:pPr>
        <w:textAlignment w:val="baseline"/>
        <w:rPr>
          <w:rFonts w:ascii="Arial" w:hAnsi="Arial" w:cs="Arial"/>
          <w:color w:val="FFFFFF"/>
          <w:sz w:val="19"/>
          <w:szCs w:val="19"/>
        </w:rPr>
      </w:pPr>
    </w:p>
    <w:p w:rsidR="0059274E" w:rsidRDefault="0059274E" w:rsidP="0059274E">
      <w:pPr>
        <w:textAlignment w:val="baseline"/>
        <w:rPr>
          <w:rFonts w:ascii="Arial" w:hAnsi="Arial" w:cs="Arial"/>
          <w:color w:val="FFFFFF"/>
          <w:spacing w:val="2"/>
          <w:sz w:val="14"/>
          <w:szCs w:val="14"/>
        </w:rPr>
      </w:pPr>
      <w:r>
        <w:rPr>
          <w:rFonts w:ascii="Arial" w:hAnsi="Arial" w:cs="Arial"/>
          <w:color w:val="FFFFFF"/>
          <w:spacing w:val="2"/>
          <w:sz w:val="14"/>
          <w:szCs w:val="14"/>
        </w:rPr>
        <w:t>Реклама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88"/>
        <w:gridCol w:w="1985"/>
        <w:gridCol w:w="5222"/>
      </w:tblGrid>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Название системы</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Фирма-</w:t>
            </w:r>
          </w:p>
          <w:p w:rsidR="0059274E" w:rsidRDefault="0059274E" w:rsidP="00D044BF">
            <w:pPr>
              <w:pStyle w:val="a3"/>
              <w:rPr>
                <w:rFonts w:ascii="Arial" w:hAnsi="Arial" w:cs="Arial"/>
                <w:color w:val="646464"/>
                <w:sz w:val="18"/>
                <w:szCs w:val="18"/>
              </w:rPr>
            </w:pPr>
            <w:r>
              <w:rPr>
                <w:rFonts w:ascii="Arial" w:hAnsi="Arial" w:cs="Arial"/>
                <w:color w:val="646464"/>
                <w:sz w:val="18"/>
                <w:szCs w:val="18"/>
              </w:rPr>
              <w:t>разработчик</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Описание функциональных возможностей системы</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Best Mix</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реализует задачу улучшения качества своей информации по инвестициям</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Nikko Portfolio Consultation Management System</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Nikko Securities, Ltd.</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помогает управляющим фондами выбрать оптимальный портфель для своих клиентов</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IDS Insight</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 финансовый планировщик</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FLiPSiDE - система логического программирования финансовой экспертизы</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rPr>
                <w:rFonts w:ascii="Arial" w:hAnsi="Arial" w:cs="Arial"/>
                <w:color w:val="646464"/>
                <w:sz w:val="18"/>
                <w:szCs w:val="18"/>
              </w:rPr>
            </w:pP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осуществляет мониторинг состояния рынка ценных бумаг, а также текущего портфеля ценных бумаг; реализует поддержку обзора будущих условий рынка; осуществляет планирование и выполнение продаж</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Splendors — система управления портфелем ценных бумаг реального времени</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rPr>
                <w:rFonts w:ascii="Arial" w:hAnsi="Arial" w:cs="Arial"/>
                <w:color w:val="646464"/>
                <w:sz w:val="18"/>
                <w:szCs w:val="18"/>
              </w:rPr>
            </w:pP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реализует достижение разнообразных инвестиционных целей в условиях быстро меняющихся данных, а также позволяет формировать оптимальные инвестиционные портфели в реальном масштабе за счет игры на учете быстрых изменений на фондовой бирже</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PMIDSS — система поддержки принятия решений при управлении портфелем</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Финансовая группа Нью- Йоркского университета</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осуществляет выбор портфеля ценных бумаг, долгосрочное планирование инвестиций</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 xml:space="preserve">Le Courtier — система ассистент- эксперт для </w:t>
            </w:r>
            <w:r>
              <w:rPr>
                <w:rFonts w:ascii="Arial" w:hAnsi="Arial" w:cs="Arial"/>
                <w:color w:val="646464"/>
                <w:sz w:val="18"/>
                <w:szCs w:val="18"/>
              </w:rPr>
              <w:lastRenderedPageBreak/>
              <w:t>менеджера портфеля</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lastRenderedPageBreak/>
              <w:t>Cognitive System Inc</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 xml:space="preserve">Система реализует помощь инвесторам в определении своих инвестиционных целей, выполняет управление </w:t>
            </w:r>
            <w:r>
              <w:rPr>
                <w:rFonts w:ascii="Arial" w:hAnsi="Arial" w:cs="Arial"/>
                <w:color w:val="646464"/>
                <w:sz w:val="18"/>
                <w:szCs w:val="18"/>
              </w:rPr>
              <w:lastRenderedPageBreak/>
              <w:t>портфелем</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lastRenderedPageBreak/>
              <w:t>РМА — советчик</w:t>
            </w:r>
          </w:p>
          <w:p w:rsidR="0059274E" w:rsidRDefault="0059274E" w:rsidP="00D044BF">
            <w:pPr>
              <w:pStyle w:val="a3"/>
              <w:rPr>
                <w:rFonts w:ascii="Arial" w:hAnsi="Arial" w:cs="Arial"/>
                <w:color w:val="646464"/>
                <w:sz w:val="18"/>
                <w:szCs w:val="18"/>
              </w:rPr>
            </w:pPr>
            <w:r>
              <w:rPr>
                <w:rFonts w:ascii="Arial" w:hAnsi="Arial" w:cs="Arial"/>
                <w:color w:val="646464"/>
                <w:sz w:val="18"/>
                <w:szCs w:val="18"/>
              </w:rPr>
              <w:t>управляющему</w:t>
            </w:r>
          </w:p>
          <w:p w:rsidR="0059274E" w:rsidRDefault="0059274E" w:rsidP="00D044BF">
            <w:pPr>
              <w:pStyle w:val="a3"/>
              <w:rPr>
                <w:rFonts w:ascii="Arial" w:hAnsi="Arial" w:cs="Arial"/>
                <w:color w:val="646464"/>
                <w:sz w:val="18"/>
                <w:szCs w:val="18"/>
              </w:rPr>
            </w:pPr>
            <w:r>
              <w:rPr>
                <w:rFonts w:ascii="Arial" w:hAnsi="Arial" w:cs="Arial"/>
                <w:color w:val="646464"/>
                <w:sz w:val="18"/>
                <w:szCs w:val="18"/>
              </w:rPr>
              <w:t>портфелем</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Athena Group</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осуществляет формирование портфеля, оказание рекомендаций но сопровождению портфеля</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Baan (R) — психолингвистическая экспертная система</w:t>
            </w:r>
          </w:p>
        </w:tc>
        <w:tc>
          <w:tcPr>
            <w:tcW w:w="1985" w:type="dxa"/>
            <w:shd w:val="clear" w:color="auto" w:fill="FFFFFF" w:themeFill="background1"/>
            <w:tcMar>
              <w:top w:w="120" w:type="dxa"/>
              <w:left w:w="120" w:type="dxa"/>
              <w:bottom w:w="120" w:type="dxa"/>
              <w:right w:w="120" w:type="dxa"/>
            </w:tcMar>
            <w:vAlign w:val="center"/>
            <w:hideMark/>
          </w:tcPr>
          <w:p w:rsidR="0059274E" w:rsidRDefault="0059274E" w:rsidP="00D044BF">
            <w:pPr>
              <w:rPr>
                <w:rFonts w:ascii="Arial" w:hAnsi="Arial" w:cs="Arial"/>
                <w:color w:val="646464"/>
                <w:sz w:val="18"/>
                <w:szCs w:val="18"/>
              </w:rPr>
            </w:pP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позволяет прогнозировать эффект неосознаваемого воздействия текстов на массовую аудиторию, анализировать тексты по такому воздействию, формировать тексты с заданным вектором воздействия, выявлять личностные и психологические качества составителей текстов, а также проводить углубленный контент-анализ текстов</w:t>
            </w:r>
          </w:p>
        </w:tc>
      </w:tr>
      <w:tr w:rsidR="0059274E" w:rsidTr="00A11B0B">
        <w:tc>
          <w:tcPr>
            <w:tcW w:w="2388"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ArBoR — вычислительная модель рейтинга облигаций</w:t>
            </w:r>
          </w:p>
        </w:tc>
        <w:tc>
          <w:tcPr>
            <w:tcW w:w="1985" w:type="dxa"/>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College of Business Administration Univercitv of Nebraska</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Данная система создана для конструирования вычислительной модели в области рейтинга облигаций и для применения модели в качестве экспертной системы</w:t>
            </w:r>
          </w:p>
        </w:tc>
      </w:tr>
    </w:tbl>
    <w:p w:rsidR="0059274E" w:rsidRDefault="0059274E" w:rsidP="0059274E">
      <w:pPr>
        <w:rPr>
          <w:rFonts w:ascii="Arial" w:hAnsi="Arial" w:cs="Arial"/>
          <w:color w:val="FFFFFF"/>
          <w:sz w:val="19"/>
          <w:szCs w:val="19"/>
        </w:rPr>
      </w:pPr>
      <w:r>
        <w:rPr>
          <w:rFonts w:ascii="Arial" w:hAnsi="Arial" w:cs="Arial"/>
          <w:color w:val="646464"/>
          <w:sz w:val="18"/>
          <w:szCs w:val="18"/>
        </w:rPr>
        <w:t> </w:t>
      </w:r>
    </w:p>
    <w:p w:rsidR="0059274E" w:rsidRDefault="0059274E" w:rsidP="0059274E">
      <w:pPr>
        <w:textAlignment w:val="baseline"/>
        <w:rPr>
          <w:rFonts w:ascii="Arial" w:hAnsi="Arial" w:cs="Arial"/>
          <w:color w:val="FFFFFF"/>
          <w:spacing w:val="2"/>
          <w:sz w:val="14"/>
          <w:szCs w:val="14"/>
        </w:rPr>
      </w:pPr>
      <w:r>
        <w:rPr>
          <w:rFonts w:ascii="Arial" w:hAnsi="Arial" w:cs="Arial"/>
          <w:color w:val="FFFFFF"/>
          <w:spacing w:val="2"/>
          <w:sz w:val="14"/>
          <w:szCs w:val="14"/>
        </w:rPr>
        <w:t>Реклама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43"/>
        <w:gridCol w:w="1930"/>
        <w:gridCol w:w="5222"/>
      </w:tblGrid>
      <w:tr w:rsidR="0059274E" w:rsidTr="002E489D">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Название системы</w:t>
            </w:r>
          </w:p>
        </w:tc>
        <w:tc>
          <w:tcPr>
            <w:tcW w:w="1930"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Фирма-</w:t>
            </w:r>
          </w:p>
          <w:p w:rsidR="0059274E" w:rsidRDefault="0059274E" w:rsidP="00D044BF">
            <w:pPr>
              <w:pStyle w:val="a3"/>
              <w:rPr>
                <w:rFonts w:ascii="Arial" w:hAnsi="Arial" w:cs="Arial"/>
                <w:color w:val="646464"/>
                <w:sz w:val="18"/>
                <w:szCs w:val="18"/>
              </w:rPr>
            </w:pPr>
            <w:r>
              <w:rPr>
                <w:rFonts w:ascii="Arial" w:hAnsi="Arial" w:cs="Arial"/>
                <w:color w:val="646464"/>
                <w:sz w:val="18"/>
                <w:szCs w:val="18"/>
              </w:rPr>
              <w:t>разработчик</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Описание функциональных возможностей системы</w:t>
            </w:r>
          </w:p>
        </w:tc>
      </w:tr>
      <w:tr w:rsidR="0059274E" w:rsidTr="002E489D">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HeadLiner/Заголов-</w:t>
            </w:r>
          </w:p>
          <w:p w:rsidR="0059274E" w:rsidRDefault="0059274E" w:rsidP="00D044BF">
            <w:pPr>
              <w:pStyle w:val="a3"/>
              <w:rPr>
                <w:rFonts w:ascii="Arial" w:hAnsi="Arial" w:cs="Arial"/>
                <w:color w:val="646464"/>
                <w:sz w:val="18"/>
                <w:szCs w:val="18"/>
              </w:rPr>
            </w:pPr>
            <w:r>
              <w:rPr>
                <w:rFonts w:ascii="Arial" w:hAnsi="Arial" w:cs="Arial"/>
                <w:color w:val="646464"/>
                <w:sz w:val="18"/>
                <w:szCs w:val="18"/>
              </w:rPr>
              <w:t>щик</w:t>
            </w:r>
          </w:p>
        </w:tc>
        <w:tc>
          <w:tcPr>
            <w:tcW w:w="1930"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ТРИЗ-ШАНС</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предназначена для разработки названий текстов, заголовков, небольших анонсов; текстов для наружной рекламы и баннеров</w:t>
            </w:r>
          </w:p>
        </w:tc>
      </w:tr>
      <w:tr w:rsidR="0059274E" w:rsidTr="002E489D">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Приемы журналистики &amp; PR</w:t>
            </w:r>
          </w:p>
        </w:tc>
        <w:tc>
          <w:tcPr>
            <w:tcW w:w="1930"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ТРИЗ-ШАНС</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позволяет избегать нежелательной для автора ассоциации у читателей; подтвердить (ознакомить) читателя с подробными деталями ему ранее известного; позволяет передать читателю определенные ощущения, эмоции, страхи; сформировать «эффект новизны», когда читателю хорошо известен предмет исследования, описания. Система помогает привлечь внимание читателя к определенному фрагменту текста, побудить его осознать свои персональные стереотипы, а также создать предпосылки к изменению мнения</w:t>
            </w:r>
          </w:p>
        </w:tc>
      </w:tr>
      <w:tr w:rsidR="0059274E" w:rsidTr="002E489D">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Приемы менеджмента</w:t>
            </w:r>
          </w:p>
        </w:tc>
        <w:tc>
          <w:tcPr>
            <w:tcW w:w="1930"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ТРИЗ-ШАНС</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решает задачу оперативной (в течение 15—20 мин) оценки сотрудников, клиентов, конкурентов, партнеров; также выявляет их сильные и слабые стороны, строит эффективную систему управления в конкретной ситуации</w:t>
            </w:r>
          </w:p>
        </w:tc>
      </w:tr>
      <w:tr w:rsidR="0059274E" w:rsidTr="002E489D">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Intelligent Hedger - основанный на знаниях подход в задачах страхования от риска</w:t>
            </w:r>
          </w:p>
        </w:tc>
        <w:tc>
          <w:tcPr>
            <w:tcW w:w="1930" w:type="dxa"/>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Information System Department, New York University</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формирует решение проблемы огромного количества постоянно растущих альтернатив страхования от рисков, выполняет быстрое принятие решений аналитиками по рискам в большом и постоянно меняющемся потоке информации, нивелирует недостаток соответствующей машинной поддержки на ранних стадиях процесса разработки систем страхования от рисков</w:t>
            </w:r>
          </w:p>
        </w:tc>
      </w:tr>
      <w:tr w:rsidR="0059274E" w:rsidTr="002E489D">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СППР для выбора стратегий инвестиций</w:t>
            </w:r>
          </w:p>
        </w:tc>
        <w:tc>
          <w:tcPr>
            <w:tcW w:w="1930" w:type="dxa"/>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Intelligent System Laboratory Science Univercity of Tokyo</w:t>
            </w:r>
          </w:p>
        </w:tc>
        <w:tc>
          <w:tcPr>
            <w:tcW w:w="5222"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 xml:space="preserve">Система помогает инвесторам формировать портфель стратегий, которые отвечают целям вкладываемых инвестиций. Система генерирует необходимую стратегию инвестирования с использованием нотации ограниченной удовлетворительности. Данная нотация широко используется в задачах поиска. В данной системе поддержки принятия решений роль навигации для автоматического порождения сложных стратегий реализуется через абстрактное сравнение с профилем </w:t>
            </w:r>
            <w:r>
              <w:rPr>
                <w:rFonts w:ascii="Arial" w:hAnsi="Arial" w:cs="Arial"/>
                <w:color w:val="646464"/>
                <w:sz w:val="18"/>
                <w:szCs w:val="18"/>
              </w:rPr>
              <w:lastRenderedPageBreak/>
              <w:t>вкладчиков.</w:t>
            </w:r>
          </w:p>
        </w:tc>
      </w:tr>
    </w:tbl>
    <w:p w:rsidR="0059274E" w:rsidRDefault="0059274E" w:rsidP="0059274E">
      <w:pPr>
        <w:rPr>
          <w:rFonts w:ascii="Arial" w:hAnsi="Arial" w:cs="Arial"/>
          <w:color w:val="FFFFFF"/>
          <w:sz w:val="19"/>
          <w:szCs w:val="19"/>
        </w:rPr>
      </w:pPr>
      <w:r>
        <w:rPr>
          <w:rFonts w:ascii="Arial" w:hAnsi="Arial" w:cs="Arial"/>
          <w:color w:val="646464"/>
          <w:sz w:val="18"/>
          <w:szCs w:val="18"/>
        </w:rPr>
        <w:lastRenderedPageBreak/>
        <w:t> </w:t>
      </w:r>
    </w:p>
    <w:p w:rsidR="0059274E" w:rsidRDefault="0059274E" w:rsidP="0059274E">
      <w:pPr>
        <w:textAlignment w:val="baseline"/>
        <w:rPr>
          <w:rFonts w:ascii="Arial" w:hAnsi="Arial" w:cs="Arial"/>
          <w:color w:val="FFFFFF"/>
          <w:spacing w:val="2"/>
          <w:sz w:val="14"/>
          <w:szCs w:val="14"/>
        </w:rPr>
      </w:pPr>
      <w:r>
        <w:rPr>
          <w:rFonts w:ascii="Arial" w:hAnsi="Arial" w:cs="Arial"/>
          <w:color w:val="FFFFFF"/>
          <w:spacing w:val="2"/>
          <w:sz w:val="14"/>
          <w:szCs w:val="14"/>
        </w:rPr>
        <w:t>Реклама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58"/>
        <w:gridCol w:w="1741"/>
        <w:gridCol w:w="5396"/>
      </w:tblGrid>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Название системы</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Фирма-</w:t>
            </w:r>
          </w:p>
          <w:p w:rsidR="0059274E" w:rsidRDefault="0059274E" w:rsidP="00D044BF">
            <w:pPr>
              <w:pStyle w:val="a3"/>
              <w:rPr>
                <w:rFonts w:ascii="Arial" w:hAnsi="Arial" w:cs="Arial"/>
                <w:color w:val="646464"/>
                <w:sz w:val="18"/>
                <w:szCs w:val="18"/>
              </w:rPr>
            </w:pPr>
            <w:r>
              <w:rPr>
                <w:rFonts w:ascii="Arial" w:hAnsi="Arial" w:cs="Arial"/>
                <w:color w:val="646464"/>
                <w:sz w:val="18"/>
                <w:szCs w:val="18"/>
              </w:rPr>
              <w:t>разработчик</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Описание функциональных возможностей системы</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rPr>
                <w:rFonts w:ascii="Arial" w:hAnsi="Arial" w:cs="Arial"/>
                <w:color w:val="646464"/>
                <w:sz w:val="18"/>
                <w:szCs w:val="18"/>
              </w:rPr>
            </w:pP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rPr>
                <w:rFonts w:ascii="Arial" w:hAnsi="Arial" w:cs="Arial"/>
                <w:color w:val="646464"/>
                <w:sz w:val="18"/>
                <w:szCs w:val="18"/>
              </w:rPr>
            </w:pP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В этом случае абстрактное сравнение можно рассматривать, как поиск метода для производства качественно обоснованных стратегий, описывающих набор предложений для покупки или продажи без цифровой информации. СПГТР здесь является связующим звеном для перехода между качественным и количественным анализом</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Явные рассуждения в прогнозировании обмена валют</w:t>
            </w:r>
          </w:p>
        </w:tc>
        <w:tc>
          <w:tcPr>
            <w:tcW w:w="0" w:type="auto"/>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Department of Computer Science City Polytechnic of Hong Kong</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реализует подход в прогнозировании обмена валют. Он основан на аккумулировании и рассуждениях с поддержкой признаков, присутствующих для фокусирования на наборе гипотез о движении обменных курсов. В прогнозирующей системе описан и представлен набор признаков, который представляет собой заданный набор экономических показателей и различные наборы изменяющихся во времени параметров, которые используются в модели прогнозирования</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Nereid — система поддержки принятия решений для оптимизации работы с валютными опционами</w:t>
            </w:r>
          </w:p>
        </w:tc>
        <w:tc>
          <w:tcPr>
            <w:tcW w:w="0" w:type="auto"/>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NTT Data, The Tokai Bank, Science Univercity of Tokyo</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облегчает дилерскую поддержку для оптимального ответа из возможных представленных вариантов. Данная система дает лучшие решения в сравнении с обычными системами поддержки принятия решений</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S&amp;PCBRS: Нейронный симулятор для оценки рейтинга ценных бумаг</w:t>
            </w:r>
          </w:p>
        </w:tc>
        <w:tc>
          <w:tcPr>
            <w:tcW w:w="0" w:type="auto"/>
            <w:shd w:val="clear" w:color="auto" w:fill="FFFFFF" w:themeFill="background1"/>
            <w:tcMar>
              <w:top w:w="120" w:type="dxa"/>
              <w:left w:w="120" w:type="dxa"/>
              <w:bottom w:w="120" w:type="dxa"/>
              <w:right w:w="120" w:type="dxa"/>
            </w:tcMar>
            <w:vAlign w:val="center"/>
            <w:hideMark/>
          </w:tcPr>
          <w:p w:rsidR="0059274E" w:rsidRPr="00375324" w:rsidRDefault="0059274E" w:rsidP="00D044BF">
            <w:pPr>
              <w:pStyle w:val="a3"/>
              <w:rPr>
                <w:rFonts w:ascii="Arial" w:hAnsi="Arial" w:cs="Arial"/>
                <w:color w:val="646464"/>
                <w:sz w:val="18"/>
                <w:szCs w:val="18"/>
                <w:lang w:val="en-US"/>
              </w:rPr>
            </w:pPr>
            <w:r w:rsidRPr="00375324">
              <w:rPr>
                <w:rFonts w:ascii="Arial" w:hAnsi="Arial" w:cs="Arial"/>
                <w:color w:val="646464"/>
                <w:sz w:val="18"/>
                <w:szCs w:val="18"/>
                <w:lang w:val="en-US"/>
              </w:rPr>
              <w:t>Chase Manatten Bank, Standart &amp; Poor’s Corp.</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реализует оценку рейтинга ценных бумаг по данным о фирмах-эми- тентах, а также формирует корректную рейтинговую шкалу</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RAD</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Keste-lyn</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предназначается для формирования портфеля инвестиций и оценки финансовых рисков</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RUNE</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Durkin</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Система предназначается для консультирования и анализа по налогообложению, она помогает находить рациональные решения при уплате различных налогов</w:t>
            </w:r>
          </w:p>
        </w:tc>
      </w:tr>
      <w:tr w:rsidR="0059274E" w:rsidTr="00A11B0B">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Splendors — система управления портфелем ценных бумаг</w:t>
            </w: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rPr>
                <w:rFonts w:ascii="Arial" w:hAnsi="Arial" w:cs="Arial"/>
                <w:color w:val="646464"/>
                <w:sz w:val="18"/>
                <w:szCs w:val="18"/>
              </w:rPr>
            </w:pPr>
          </w:p>
        </w:tc>
        <w:tc>
          <w:tcPr>
            <w:tcW w:w="0" w:type="auto"/>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Эта система использует специализированный язык высокого уровня Profit. Она относится к классу систем реального времени. С помощью данной системы возможно создание портфеля инвестиций (причем и на языке С для программистов и для непрограммирующего финансового аналитика). Оптимальные инвестиционные портфели строятся в реальном масштабе времени за счет игры на учете быстрых изменений на фондовой бирже</w:t>
            </w:r>
          </w:p>
        </w:tc>
      </w:tr>
    </w:tbl>
    <w:p w:rsidR="0059274E" w:rsidRDefault="0059274E" w:rsidP="0059274E">
      <w:r>
        <w:rPr>
          <w:rFonts w:ascii="Arial" w:hAnsi="Arial" w:cs="Arial"/>
          <w:color w:val="646464"/>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30"/>
        <w:gridCol w:w="1701"/>
        <w:gridCol w:w="5364"/>
      </w:tblGrid>
      <w:tr w:rsidR="0059274E" w:rsidTr="00A11B0B">
        <w:tc>
          <w:tcPr>
            <w:tcW w:w="2530"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Название системы</w:t>
            </w:r>
          </w:p>
        </w:tc>
        <w:tc>
          <w:tcPr>
            <w:tcW w:w="1701"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Фирма-</w:t>
            </w:r>
          </w:p>
          <w:p w:rsidR="0059274E" w:rsidRDefault="0059274E" w:rsidP="00D044BF">
            <w:pPr>
              <w:pStyle w:val="a3"/>
              <w:rPr>
                <w:rFonts w:ascii="Arial" w:hAnsi="Arial" w:cs="Arial"/>
                <w:color w:val="646464"/>
                <w:sz w:val="18"/>
                <w:szCs w:val="18"/>
              </w:rPr>
            </w:pPr>
            <w:r>
              <w:rPr>
                <w:rFonts w:ascii="Arial" w:hAnsi="Arial" w:cs="Arial"/>
                <w:color w:val="646464"/>
                <w:sz w:val="18"/>
                <w:szCs w:val="18"/>
              </w:rPr>
              <w:t>разработчик</w:t>
            </w:r>
          </w:p>
        </w:tc>
        <w:tc>
          <w:tcPr>
            <w:tcW w:w="5364" w:type="dxa"/>
            <w:shd w:val="clear" w:color="auto" w:fill="FFFFFF" w:themeFill="background1"/>
            <w:tcMar>
              <w:top w:w="120" w:type="dxa"/>
              <w:left w:w="120" w:type="dxa"/>
              <w:bottom w:w="120" w:type="dxa"/>
              <w:right w:w="120" w:type="dxa"/>
            </w:tcMar>
            <w:vAlign w:val="center"/>
            <w:hideMark/>
          </w:tcPr>
          <w:p w:rsidR="0059274E" w:rsidRDefault="0059274E" w:rsidP="00D044BF">
            <w:pPr>
              <w:pStyle w:val="a3"/>
              <w:rPr>
                <w:rFonts w:ascii="Arial" w:hAnsi="Arial" w:cs="Arial"/>
                <w:color w:val="646464"/>
                <w:sz w:val="18"/>
                <w:szCs w:val="18"/>
              </w:rPr>
            </w:pPr>
            <w:r>
              <w:rPr>
                <w:rFonts w:ascii="Arial" w:hAnsi="Arial" w:cs="Arial"/>
                <w:color w:val="646464"/>
                <w:sz w:val="18"/>
                <w:szCs w:val="18"/>
              </w:rPr>
              <w:t>Описание функциональных возможностей системы</w:t>
            </w:r>
          </w:p>
        </w:tc>
      </w:tr>
      <w:tr w:rsidR="0059274E" w:rsidTr="00A11B0B">
        <w:tc>
          <w:tcPr>
            <w:tcW w:w="2530" w:type="dxa"/>
            <w:shd w:val="clear" w:color="auto" w:fill="FFFFFF" w:themeFill="background1"/>
            <w:tcMar>
              <w:top w:w="120" w:type="dxa"/>
              <w:left w:w="120" w:type="dxa"/>
              <w:bottom w:w="120" w:type="dxa"/>
              <w:right w:w="120" w:type="dxa"/>
            </w:tcMar>
            <w:vAlign w:val="center"/>
            <w:hideMark/>
          </w:tcPr>
          <w:p w:rsidR="0059274E" w:rsidRPr="00A11B0B" w:rsidRDefault="0059274E" w:rsidP="00D044BF">
            <w:pPr>
              <w:pStyle w:val="a3"/>
              <w:rPr>
                <w:rFonts w:ascii="Arial" w:hAnsi="Arial" w:cs="Arial"/>
                <w:color w:val="646464"/>
                <w:sz w:val="18"/>
                <w:szCs w:val="18"/>
              </w:rPr>
            </w:pPr>
            <w:r w:rsidRPr="00A11B0B">
              <w:rPr>
                <w:rFonts w:ascii="Arial" w:hAnsi="Arial" w:cs="Arial"/>
                <w:color w:val="646464"/>
                <w:sz w:val="18"/>
                <w:szCs w:val="18"/>
              </w:rPr>
              <w:t>PMIDSS — система поддержки принятия решений при управлении портфелем инвестиций</w:t>
            </w:r>
          </w:p>
        </w:tc>
        <w:tc>
          <w:tcPr>
            <w:tcW w:w="1701" w:type="dxa"/>
            <w:shd w:val="clear" w:color="auto" w:fill="FFFFFF" w:themeFill="background1"/>
            <w:tcMar>
              <w:top w:w="120" w:type="dxa"/>
              <w:left w:w="120" w:type="dxa"/>
              <w:bottom w:w="120" w:type="dxa"/>
              <w:right w:w="120" w:type="dxa"/>
            </w:tcMar>
            <w:vAlign w:val="center"/>
            <w:hideMark/>
          </w:tcPr>
          <w:p w:rsidR="0059274E" w:rsidRPr="00A11B0B" w:rsidRDefault="0059274E" w:rsidP="00D044BF">
            <w:pPr>
              <w:pStyle w:val="a3"/>
              <w:rPr>
                <w:rFonts w:ascii="Arial" w:hAnsi="Arial" w:cs="Arial"/>
                <w:color w:val="646464"/>
                <w:sz w:val="18"/>
                <w:szCs w:val="18"/>
              </w:rPr>
            </w:pPr>
            <w:r w:rsidRPr="00A11B0B">
              <w:rPr>
                <w:rFonts w:ascii="Arial" w:hAnsi="Arial" w:cs="Arial"/>
                <w:color w:val="646464"/>
                <w:sz w:val="18"/>
                <w:szCs w:val="18"/>
              </w:rPr>
              <w:t>Финансовая группа Нью- Йоркского университета</w:t>
            </w:r>
          </w:p>
        </w:tc>
        <w:tc>
          <w:tcPr>
            <w:tcW w:w="5364" w:type="dxa"/>
            <w:shd w:val="clear" w:color="auto" w:fill="FFFFFF" w:themeFill="background1"/>
            <w:tcMar>
              <w:top w:w="120" w:type="dxa"/>
              <w:left w:w="120" w:type="dxa"/>
              <w:bottom w:w="120" w:type="dxa"/>
              <w:right w:w="120" w:type="dxa"/>
            </w:tcMar>
            <w:vAlign w:val="center"/>
            <w:hideMark/>
          </w:tcPr>
          <w:p w:rsidR="0059274E" w:rsidRPr="00A11B0B" w:rsidRDefault="0059274E" w:rsidP="00D044BF">
            <w:pPr>
              <w:pStyle w:val="a3"/>
              <w:rPr>
                <w:rFonts w:ascii="Arial" w:hAnsi="Arial" w:cs="Arial"/>
                <w:color w:val="646464"/>
                <w:sz w:val="18"/>
                <w:szCs w:val="18"/>
              </w:rPr>
            </w:pPr>
            <w:r w:rsidRPr="00A11B0B">
              <w:rPr>
                <w:rFonts w:ascii="Arial" w:hAnsi="Arial" w:cs="Arial"/>
                <w:color w:val="646464"/>
                <w:sz w:val="18"/>
                <w:szCs w:val="18"/>
              </w:rPr>
              <w:t>Система решает задачи выбора портфеля ценных бумаг; долгосрочного планирования инвестиций. Это смешанная система представления знаний</w:t>
            </w:r>
          </w:p>
        </w:tc>
      </w:tr>
      <w:tr w:rsidR="0059274E" w:rsidTr="00A11B0B">
        <w:tc>
          <w:tcPr>
            <w:tcW w:w="2530" w:type="dxa"/>
            <w:shd w:val="clear" w:color="auto" w:fill="FFFFFF" w:themeFill="background1"/>
            <w:tcMar>
              <w:top w:w="120" w:type="dxa"/>
              <w:left w:w="120" w:type="dxa"/>
              <w:bottom w:w="120" w:type="dxa"/>
              <w:right w:w="120" w:type="dxa"/>
            </w:tcMar>
            <w:vAlign w:val="center"/>
            <w:hideMark/>
          </w:tcPr>
          <w:p w:rsidR="0059274E" w:rsidRPr="00A11B0B" w:rsidRDefault="0059274E" w:rsidP="00D044BF">
            <w:pPr>
              <w:pStyle w:val="a3"/>
              <w:rPr>
                <w:rFonts w:ascii="Arial" w:hAnsi="Arial" w:cs="Arial"/>
                <w:color w:val="646464"/>
                <w:sz w:val="18"/>
                <w:szCs w:val="18"/>
              </w:rPr>
            </w:pPr>
            <w:r w:rsidRPr="00A11B0B">
              <w:rPr>
                <w:rFonts w:ascii="Arial" w:hAnsi="Arial" w:cs="Arial"/>
                <w:color w:val="646464"/>
                <w:sz w:val="18"/>
                <w:szCs w:val="18"/>
              </w:rPr>
              <w:t>Le Courtier</w:t>
            </w:r>
          </w:p>
        </w:tc>
        <w:tc>
          <w:tcPr>
            <w:tcW w:w="1701" w:type="dxa"/>
            <w:shd w:val="clear" w:color="auto" w:fill="FFFFFF" w:themeFill="background1"/>
            <w:tcMar>
              <w:top w:w="120" w:type="dxa"/>
              <w:left w:w="120" w:type="dxa"/>
              <w:bottom w:w="120" w:type="dxa"/>
              <w:right w:w="120" w:type="dxa"/>
            </w:tcMar>
            <w:vAlign w:val="center"/>
            <w:hideMark/>
          </w:tcPr>
          <w:p w:rsidR="0059274E" w:rsidRPr="00A11B0B" w:rsidRDefault="0059274E" w:rsidP="00D044BF">
            <w:pPr>
              <w:pStyle w:val="a3"/>
              <w:rPr>
                <w:rFonts w:ascii="Arial" w:hAnsi="Arial" w:cs="Arial"/>
                <w:color w:val="646464"/>
                <w:sz w:val="18"/>
                <w:szCs w:val="18"/>
              </w:rPr>
            </w:pPr>
            <w:r w:rsidRPr="00A11B0B">
              <w:rPr>
                <w:rFonts w:ascii="Arial" w:hAnsi="Arial" w:cs="Arial"/>
                <w:color w:val="646464"/>
                <w:sz w:val="18"/>
                <w:szCs w:val="18"/>
              </w:rPr>
              <w:t>Cognitive System Inc.</w:t>
            </w:r>
          </w:p>
        </w:tc>
        <w:tc>
          <w:tcPr>
            <w:tcW w:w="5364" w:type="dxa"/>
            <w:shd w:val="clear" w:color="auto" w:fill="FFFFFF" w:themeFill="background1"/>
            <w:tcMar>
              <w:top w:w="120" w:type="dxa"/>
              <w:left w:w="120" w:type="dxa"/>
              <w:bottom w:w="120" w:type="dxa"/>
              <w:right w:w="120" w:type="dxa"/>
            </w:tcMar>
            <w:vAlign w:val="center"/>
            <w:hideMark/>
          </w:tcPr>
          <w:p w:rsidR="0059274E" w:rsidRPr="00A11B0B" w:rsidRDefault="0059274E" w:rsidP="00D044BF">
            <w:pPr>
              <w:pStyle w:val="a3"/>
              <w:rPr>
                <w:rFonts w:ascii="Arial" w:hAnsi="Arial" w:cs="Arial"/>
                <w:color w:val="646464"/>
                <w:sz w:val="18"/>
                <w:szCs w:val="18"/>
              </w:rPr>
            </w:pPr>
            <w:r w:rsidRPr="00A11B0B">
              <w:rPr>
                <w:rFonts w:ascii="Arial" w:hAnsi="Arial" w:cs="Arial"/>
                <w:color w:val="646464"/>
                <w:sz w:val="18"/>
                <w:szCs w:val="18"/>
              </w:rPr>
              <w:t xml:space="preserve">Система «ассистент-эксперт» для менеджера портфеля инвестиций. Система поддерживает процесс определения инвесторами своих предпочтений и управления портфелем </w:t>
            </w:r>
            <w:r w:rsidRPr="00A11B0B">
              <w:rPr>
                <w:rFonts w:ascii="Arial" w:hAnsi="Arial" w:cs="Arial"/>
                <w:color w:val="646464"/>
                <w:sz w:val="18"/>
                <w:szCs w:val="18"/>
              </w:rPr>
              <w:lastRenderedPageBreak/>
              <w:t>инвестиций.</w:t>
            </w:r>
          </w:p>
          <w:p w:rsidR="0059274E" w:rsidRPr="00A11B0B" w:rsidRDefault="0059274E" w:rsidP="00D044BF">
            <w:pPr>
              <w:pStyle w:val="a3"/>
              <w:rPr>
                <w:rFonts w:ascii="Arial" w:hAnsi="Arial" w:cs="Arial"/>
                <w:color w:val="646464"/>
                <w:sz w:val="18"/>
                <w:szCs w:val="18"/>
              </w:rPr>
            </w:pPr>
            <w:r w:rsidRPr="00A11B0B">
              <w:rPr>
                <w:rFonts w:ascii="Arial" w:hAnsi="Arial" w:cs="Arial"/>
                <w:color w:val="646464"/>
                <w:sz w:val="18"/>
                <w:szCs w:val="18"/>
              </w:rPr>
              <w:t>В качестве механизмов вывода здесь используются эвристические правила</w:t>
            </w:r>
          </w:p>
        </w:tc>
      </w:tr>
    </w:tbl>
    <w:p w:rsidR="0059274E" w:rsidRDefault="0059274E" w:rsidP="0059274E">
      <w:pPr>
        <w:spacing w:line="360" w:lineRule="auto"/>
        <w:ind w:firstLine="709"/>
        <w:jc w:val="both"/>
        <w:rPr>
          <w:rFonts w:ascii="Arial" w:hAnsi="Arial" w:cs="Arial"/>
          <w:color w:val="646464"/>
          <w:sz w:val="18"/>
          <w:szCs w:val="18"/>
        </w:rPr>
      </w:pPr>
    </w:p>
    <w:p w:rsidR="0059274E" w:rsidRDefault="0059274E" w:rsidP="0059274E">
      <w:pPr>
        <w:spacing w:line="360" w:lineRule="auto"/>
        <w:ind w:firstLine="709"/>
        <w:jc w:val="both"/>
        <w:rPr>
          <w:rFonts w:ascii="Arial" w:hAnsi="Arial" w:cs="Arial"/>
          <w:color w:val="646464"/>
          <w:sz w:val="18"/>
          <w:szCs w:val="18"/>
        </w:rPr>
      </w:pPr>
    </w:p>
    <w:p w:rsidR="00772E5C" w:rsidRDefault="00772E5C"/>
    <w:sectPr w:rsidR="00772E5C"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880" w:rsidRDefault="00255880" w:rsidP="00A11B0B">
      <w:r>
        <w:separator/>
      </w:r>
    </w:p>
  </w:endnote>
  <w:endnote w:type="continuationSeparator" w:id="1">
    <w:p w:rsidR="00255880" w:rsidRDefault="00255880" w:rsidP="00A11B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880" w:rsidRDefault="00255880" w:rsidP="00A11B0B">
      <w:r>
        <w:separator/>
      </w:r>
    </w:p>
  </w:footnote>
  <w:footnote w:type="continuationSeparator" w:id="1">
    <w:p w:rsidR="00255880" w:rsidRDefault="00255880" w:rsidP="00A11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0B" w:rsidRDefault="00A11B0B" w:rsidP="00A11B0B">
    <w:pPr>
      <w:pStyle w:val="a4"/>
      <w:jc w:val="right"/>
    </w:pPr>
    <w:r>
      <w:t>ПРИЛОЖЕНИЕ 1</w:t>
    </w:r>
  </w:p>
  <w:p w:rsidR="00A11B0B" w:rsidRDefault="00A11B0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274E"/>
    <w:rsid w:val="00255880"/>
    <w:rsid w:val="002E489D"/>
    <w:rsid w:val="0059274E"/>
    <w:rsid w:val="00772E5C"/>
    <w:rsid w:val="00A11B0B"/>
    <w:rsid w:val="00DD7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74E"/>
    <w:pPr>
      <w:spacing w:before="100" w:beforeAutospacing="1" w:after="100" w:afterAutospacing="1"/>
    </w:pPr>
  </w:style>
  <w:style w:type="paragraph" w:styleId="a4">
    <w:name w:val="header"/>
    <w:basedOn w:val="a"/>
    <w:link w:val="a5"/>
    <w:uiPriority w:val="99"/>
    <w:unhideWhenUsed/>
    <w:rsid w:val="00A11B0B"/>
    <w:pPr>
      <w:tabs>
        <w:tab w:val="center" w:pos="4677"/>
        <w:tab w:val="right" w:pos="9355"/>
      </w:tabs>
    </w:pPr>
  </w:style>
  <w:style w:type="character" w:customStyle="1" w:styleId="a5">
    <w:name w:val="Верхний колонтитул Знак"/>
    <w:basedOn w:val="a0"/>
    <w:link w:val="a4"/>
    <w:uiPriority w:val="99"/>
    <w:rsid w:val="00A11B0B"/>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11B0B"/>
    <w:pPr>
      <w:tabs>
        <w:tab w:val="center" w:pos="4677"/>
        <w:tab w:val="right" w:pos="9355"/>
      </w:tabs>
    </w:pPr>
  </w:style>
  <w:style w:type="character" w:customStyle="1" w:styleId="a7">
    <w:name w:val="Нижний колонтитул Знак"/>
    <w:basedOn w:val="a0"/>
    <w:link w:val="a6"/>
    <w:uiPriority w:val="99"/>
    <w:semiHidden/>
    <w:rsid w:val="00A11B0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11B0B"/>
    <w:rPr>
      <w:rFonts w:ascii="Tahoma" w:hAnsi="Tahoma" w:cs="Tahoma"/>
      <w:sz w:val="16"/>
      <w:szCs w:val="16"/>
    </w:rPr>
  </w:style>
  <w:style w:type="character" w:customStyle="1" w:styleId="a9">
    <w:name w:val="Текст выноски Знак"/>
    <w:basedOn w:val="a0"/>
    <w:link w:val="a8"/>
    <w:uiPriority w:val="99"/>
    <w:semiHidden/>
    <w:rsid w:val="00A11B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2023-11-15T12:51:00Z</dcterms:created>
  <dcterms:modified xsi:type="dcterms:W3CDTF">2023-11-15T12:54:00Z</dcterms:modified>
</cp:coreProperties>
</file>