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94" w:rsidRPr="006A3A7C" w:rsidRDefault="001F65D5" w:rsidP="006A3A7C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внедрения</w:t>
      </w:r>
      <w:r w:rsidR="004D2C94" w:rsidRPr="006A3A7C">
        <w:rPr>
          <w:color w:val="000000"/>
          <w:sz w:val="28"/>
          <w:szCs w:val="28"/>
        </w:rPr>
        <w:t xml:space="preserve"> ИИ в маркетинг</w:t>
      </w:r>
    </w:p>
    <w:p w:rsidR="007E5D5E" w:rsidRDefault="007E5D5E" w:rsidP="007E5D5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rFonts w:eastAsiaTheme="majorEastAsia"/>
          <w:i w:val="0"/>
          <w:color w:val="000000"/>
          <w:sz w:val="28"/>
          <w:szCs w:val="28"/>
        </w:rPr>
      </w:pPr>
    </w:p>
    <w:p w:rsidR="007E5D5E" w:rsidRDefault="004D2C94" w:rsidP="007E5D5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5D5E">
        <w:rPr>
          <w:rStyle w:val="a5"/>
          <w:rFonts w:eastAsiaTheme="majorEastAsia"/>
          <w:i w:val="0"/>
          <w:color w:val="000000"/>
          <w:sz w:val="28"/>
          <w:szCs w:val="28"/>
        </w:rPr>
        <w:t>1. Персонифицированные предложения от «Сбера» на базе AI. </w:t>
      </w:r>
      <w:r w:rsidRPr="007E5D5E">
        <w:rPr>
          <w:color w:val="000000"/>
          <w:sz w:val="28"/>
          <w:szCs w:val="28"/>
        </w:rPr>
        <w:br/>
        <w:t>Банк использует искусственный интеллект для того, чтобы создавать релевантные предложения. Для этого нейросеть анализирует покупки клиентов в режиме реального времени, на основе которых строит гипотезы об их потребностях и жизненных ситуациях. Исходя профиля человека и его истории взаимодействия с банком, вычисляются индивидуальные параметры коммуникации с ним. В итоге  клиент получает предложение от компании в наиболее подходящий момент по  удобному каналу связи. Внедрение искусственного интеллекта в анализ потребительского поведения позволило «Сберу» на 5% увеличить число откликов на предложения компании, на 4% поднять выручку. Несмотря на то, что в среднем на 15% выросла коммуникационная нагрузка на клиентов, зафиксирован рост на 7% их удовлетворенности от взаимодействия с банком. </w:t>
      </w:r>
    </w:p>
    <w:p w:rsidR="004D2C94" w:rsidRPr="007E5D5E" w:rsidRDefault="004D2C94" w:rsidP="007E5D5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5D5E">
        <w:rPr>
          <w:rStyle w:val="a5"/>
          <w:rFonts w:eastAsiaTheme="majorEastAsia"/>
          <w:i w:val="0"/>
          <w:color w:val="000000"/>
          <w:sz w:val="28"/>
          <w:szCs w:val="28"/>
        </w:rPr>
        <w:t>2. Вдохновение для дизайна ювелирных изделий «585 Золотой».</w:t>
      </w:r>
      <w:r w:rsidRPr="007E5D5E">
        <w:rPr>
          <w:color w:val="000000"/>
          <w:sz w:val="28"/>
          <w:szCs w:val="28"/>
        </w:rPr>
        <w:br/>
        <w:t>Маркетологи розничной сети «585 Золотой» для создания новой серии украшений воспользовались изображениями, созданными искусственным интеллектом. Для этого, компания сначала проанализировала собственную линейку ювелирных изделий, в результате которого были выявлены украшения, пользующиеся стабильно высоким спросом. Полученную таким образом подборку объединили с актуальными трендами на ювелирном рынке и пожеланиями клиентов, поступающими в магазины компании. После того, как все данные были соединены в описательные запросы, их загрузили в нейросеть. В результате были получены эскизы ювелирных украшений, которые стали вдохновением для художников-ювелиров. Технологи производства, зная нюансы изготовления изделий, свойств металла и драгоценных камней, уже довели предложенные искусственным интеллектом изображения до вида готовой продукции.</w:t>
      </w:r>
    </w:p>
    <w:p w:rsidR="004D2C94" w:rsidRPr="007E5D5E" w:rsidRDefault="004D2C94" w:rsidP="007E5D5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5D5E">
        <w:rPr>
          <w:rStyle w:val="a5"/>
          <w:rFonts w:eastAsiaTheme="majorEastAsia"/>
          <w:i w:val="0"/>
          <w:color w:val="000000"/>
          <w:sz w:val="28"/>
          <w:szCs w:val="28"/>
        </w:rPr>
        <w:lastRenderedPageBreak/>
        <w:t>3. «Яндекс.Еда» делает фотографии блюд из ресторанов более кликабельными. </w:t>
      </w:r>
      <w:r w:rsidRPr="007E5D5E">
        <w:rPr>
          <w:color w:val="000000"/>
          <w:sz w:val="28"/>
          <w:szCs w:val="28"/>
        </w:rPr>
        <w:t>Искусственный интеллект в компании трудится над тем, чтобы улучшить качество изображений, которые загружают рестораны для своих предложений к доставке блюд. Таким образом, фотографии становятся более привлекательным и аппетитными для пользователей сервиса доставки готовой еды. В результате обработанные ИИ иллюстрации увеличивают конверсию в заказы.</w:t>
      </w:r>
    </w:p>
    <w:p w:rsidR="004D2C94" w:rsidRPr="007E5D5E" w:rsidRDefault="004D2C94" w:rsidP="007E5D5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5D5E">
        <w:rPr>
          <w:rStyle w:val="a5"/>
          <w:rFonts w:eastAsiaTheme="majorEastAsia"/>
          <w:i w:val="0"/>
          <w:color w:val="000000"/>
          <w:sz w:val="28"/>
          <w:szCs w:val="28"/>
        </w:rPr>
        <w:t>4. Оплата покупок улыбкой в сети супермаркетов «Перекресток». </w:t>
      </w:r>
      <w:r w:rsidRPr="007E5D5E">
        <w:rPr>
          <w:color w:val="000000"/>
          <w:sz w:val="28"/>
          <w:szCs w:val="28"/>
        </w:rPr>
        <w:br/>
        <w:t>Искусственный интеллект помогает производить оплату на кассах самообслуживания в супермаркетах «Перекресток». Покупателю, который по каким-либо причинам зашел в магазин без кошелька, достаточно выбрать соответствующий тип оплаты и посмотреть в камеру. Нейросеть идентифицирует покупателя среди клиентов банка, а дальше дело техники — списать сумму оплаты  со счета. В результате компания получила рост трафика и среднего чека за счёт внедрения системы оплаты с искусственным интеллектом. Около 1000 покупок ежедневно совершается с помощью улыбки. Помимо этого, сеть супермаркетов получила преференции со стороны молодой аудитории покупателей, которая очень ориентирована на применение современных технологий. </w:t>
      </w:r>
    </w:p>
    <w:p w:rsidR="007E5D5E" w:rsidRDefault="004D2C94" w:rsidP="007E5D5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5D5E">
        <w:rPr>
          <w:rStyle w:val="a5"/>
          <w:rFonts w:eastAsiaTheme="majorEastAsia"/>
          <w:i w:val="0"/>
          <w:color w:val="000000"/>
          <w:sz w:val="28"/>
          <w:szCs w:val="28"/>
        </w:rPr>
        <w:t>5. Выявление «прогретой» аудитории без использования контекстных запросов компанией Askona.</w:t>
      </w:r>
      <w:r w:rsidR="007E5D5E">
        <w:rPr>
          <w:rStyle w:val="a5"/>
          <w:rFonts w:eastAsiaTheme="majorEastAsia"/>
          <w:i w:val="0"/>
          <w:color w:val="000000"/>
          <w:sz w:val="28"/>
          <w:szCs w:val="28"/>
        </w:rPr>
        <w:t xml:space="preserve"> </w:t>
      </w:r>
      <w:r w:rsidRPr="007E5D5E">
        <w:rPr>
          <w:color w:val="000000"/>
          <w:sz w:val="28"/>
          <w:szCs w:val="28"/>
        </w:rPr>
        <w:t xml:space="preserve">Приобретение матраса и товаров для сна процесс небыстрый. Потребители данной категории товаров долго изучают предложения и отзывы, делают сравнения. Askona использует алгоритмы машинного обучения для анализа потребительского поведения посетителей собственного онлайн-магазина, чтобы вычленять сегменты аудитории, которые с наиболее высокой вероятностью готовы к покупке мебели для спальни. Для них искусственный интеллект формирует персонализированные предложения, чтобы увеличить конверсию. В результате этого компания смогла сократить расходы на рекламу в 1,7-6 раз в зависимости от категории </w:t>
      </w:r>
      <w:r w:rsidRPr="007E5D5E">
        <w:rPr>
          <w:color w:val="000000"/>
          <w:sz w:val="28"/>
          <w:szCs w:val="28"/>
        </w:rPr>
        <w:lastRenderedPageBreak/>
        <w:t>товаров при одновременном увеличении объема продаж за счет расширения аудитории новых клиентов.</w:t>
      </w:r>
    </w:p>
    <w:p w:rsidR="004D2C94" w:rsidRPr="007E5D5E" w:rsidRDefault="004D2C94" w:rsidP="007E5D5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5D5E">
        <w:rPr>
          <w:color w:val="000000"/>
          <w:sz w:val="28"/>
          <w:szCs w:val="28"/>
        </w:rPr>
        <w:br/>
        <w:t> </w:t>
      </w:r>
    </w:p>
    <w:p w:rsidR="004D2C94" w:rsidRPr="007E5D5E" w:rsidRDefault="004D2C94" w:rsidP="007E5D5E">
      <w:pPr>
        <w:spacing w:line="360" w:lineRule="auto"/>
        <w:ind w:firstLine="709"/>
        <w:jc w:val="both"/>
        <w:rPr>
          <w:sz w:val="28"/>
          <w:szCs w:val="28"/>
        </w:rPr>
      </w:pPr>
    </w:p>
    <w:p w:rsidR="004D2C94" w:rsidRPr="007E5D5E" w:rsidRDefault="004D2C94" w:rsidP="007E5D5E">
      <w:pPr>
        <w:spacing w:line="360" w:lineRule="auto"/>
        <w:ind w:firstLine="709"/>
        <w:jc w:val="both"/>
        <w:rPr>
          <w:sz w:val="28"/>
          <w:szCs w:val="28"/>
        </w:rPr>
      </w:pPr>
    </w:p>
    <w:p w:rsidR="004D2C94" w:rsidRPr="007E5D5E" w:rsidRDefault="004D2C94" w:rsidP="007E5D5E">
      <w:pPr>
        <w:spacing w:line="360" w:lineRule="auto"/>
        <w:ind w:firstLine="709"/>
        <w:jc w:val="both"/>
        <w:rPr>
          <w:sz w:val="28"/>
          <w:szCs w:val="28"/>
        </w:rPr>
      </w:pPr>
    </w:p>
    <w:p w:rsidR="004D2C94" w:rsidRPr="007E5D5E" w:rsidRDefault="004D2C94" w:rsidP="007E5D5E">
      <w:pPr>
        <w:spacing w:line="360" w:lineRule="auto"/>
        <w:ind w:firstLine="709"/>
        <w:jc w:val="both"/>
        <w:rPr>
          <w:sz w:val="28"/>
          <w:szCs w:val="28"/>
        </w:rPr>
      </w:pPr>
    </w:p>
    <w:p w:rsidR="004D2C94" w:rsidRPr="007E5D5E" w:rsidRDefault="004D2C94" w:rsidP="007E5D5E">
      <w:pPr>
        <w:spacing w:line="360" w:lineRule="auto"/>
        <w:ind w:firstLine="709"/>
        <w:jc w:val="both"/>
        <w:rPr>
          <w:sz w:val="28"/>
          <w:szCs w:val="28"/>
        </w:rPr>
      </w:pPr>
    </w:p>
    <w:p w:rsidR="004D2C94" w:rsidRPr="007E5D5E" w:rsidRDefault="004D2C94" w:rsidP="007E5D5E">
      <w:pPr>
        <w:spacing w:line="360" w:lineRule="auto"/>
        <w:ind w:firstLine="709"/>
        <w:jc w:val="both"/>
        <w:rPr>
          <w:sz w:val="28"/>
          <w:szCs w:val="28"/>
        </w:rPr>
      </w:pPr>
    </w:p>
    <w:p w:rsidR="004D2C94" w:rsidRPr="007E5D5E" w:rsidRDefault="004D2C94" w:rsidP="007E5D5E">
      <w:pPr>
        <w:spacing w:line="360" w:lineRule="auto"/>
        <w:ind w:firstLine="709"/>
        <w:jc w:val="both"/>
        <w:rPr>
          <w:sz w:val="28"/>
          <w:szCs w:val="28"/>
        </w:rPr>
      </w:pPr>
    </w:p>
    <w:p w:rsidR="00772E5C" w:rsidRPr="007E5D5E" w:rsidRDefault="00772E5C" w:rsidP="007E5D5E">
      <w:pPr>
        <w:spacing w:line="360" w:lineRule="auto"/>
        <w:ind w:firstLine="709"/>
        <w:jc w:val="both"/>
        <w:rPr>
          <w:sz w:val="28"/>
          <w:szCs w:val="28"/>
        </w:rPr>
      </w:pPr>
    </w:p>
    <w:sectPr w:rsidR="00772E5C" w:rsidRPr="007E5D5E" w:rsidSect="00772E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EE5" w:rsidRDefault="00512EE5" w:rsidP="007E5D5E">
      <w:r>
        <w:separator/>
      </w:r>
    </w:p>
  </w:endnote>
  <w:endnote w:type="continuationSeparator" w:id="1">
    <w:p w:rsidR="00512EE5" w:rsidRDefault="00512EE5" w:rsidP="007E5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EE5" w:rsidRDefault="00512EE5" w:rsidP="007E5D5E">
      <w:r>
        <w:separator/>
      </w:r>
    </w:p>
  </w:footnote>
  <w:footnote w:type="continuationSeparator" w:id="1">
    <w:p w:rsidR="00512EE5" w:rsidRDefault="00512EE5" w:rsidP="007E5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D5E" w:rsidRDefault="007E5D5E" w:rsidP="007E5D5E">
    <w:pPr>
      <w:pStyle w:val="a6"/>
      <w:jc w:val="right"/>
    </w:pPr>
    <w:r>
      <w:t>ПРИЛОЖЕНИЕ Г</w:t>
    </w:r>
  </w:p>
  <w:p w:rsidR="007E5D5E" w:rsidRDefault="007E5D5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2C94"/>
    <w:rsid w:val="001F65D5"/>
    <w:rsid w:val="004D2C94"/>
    <w:rsid w:val="00512EE5"/>
    <w:rsid w:val="006A3A7C"/>
    <w:rsid w:val="00772E5C"/>
    <w:rsid w:val="007E5D5E"/>
    <w:rsid w:val="009239AC"/>
    <w:rsid w:val="00937076"/>
    <w:rsid w:val="009779DB"/>
    <w:rsid w:val="00C2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D2C9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2C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D2C9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D2C94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4D2C94"/>
    <w:rPr>
      <w:i/>
      <w:iCs/>
    </w:rPr>
  </w:style>
  <w:style w:type="paragraph" w:styleId="a6">
    <w:name w:val="header"/>
    <w:basedOn w:val="a"/>
    <w:link w:val="a7"/>
    <w:uiPriority w:val="99"/>
    <w:unhideWhenUsed/>
    <w:rsid w:val="007E5D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E5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E5D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5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E5D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5D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2024-09-28T11:00:00Z</dcterms:created>
  <dcterms:modified xsi:type="dcterms:W3CDTF">2024-09-28T12:34:00Z</dcterms:modified>
</cp:coreProperties>
</file>