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76" w:rsidRDefault="00327F76" w:rsidP="00327F76">
      <w:pPr>
        <w:pStyle w:val="a3"/>
      </w:pPr>
      <w:r>
        <w:rPr>
          <w:noProof/>
        </w:rPr>
        <w:drawing>
          <wp:inline distT="0" distB="0" distL="0" distR="0">
            <wp:extent cx="5481950" cy="4107180"/>
            <wp:effectExtent l="19050" t="0" r="4450" b="0"/>
            <wp:docPr id="1" name="Рисунок 1" descr="C:\Users\Ольга\Desktop\slide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slide-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950" cy="410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5C" w:rsidRPr="00CA6AFE" w:rsidRDefault="00327F76">
      <w:pPr>
        <w:rPr>
          <w:rFonts w:ascii="Times New Roman" w:hAnsi="Times New Roman" w:cs="Times New Roman"/>
          <w:sz w:val="28"/>
          <w:szCs w:val="28"/>
        </w:rPr>
      </w:pPr>
      <w:r w:rsidRPr="00CA6AFE">
        <w:rPr>
          <w:rFonts w:ascii="Times New Roman" w:hAnsi="Times New Roman" w:cs="Times New Roman"/>
          <w:sz w:val="28"/>
          <w:szCs w:val="28"/>
        </w:rPr>
        <w:t>Рисунок 1- Модель: 5 сил Портера</w:t>
      </w:r>
    </w:p>
    <w:p w:rsidR="00DB6D93" w:rsidRPr="00CA6AFE" w:rsidRDefault="00DB6D93">
      <w:pPr>
        <w:rPr>
          <w:rFonts w:ascii="Times New Roman" w:hAnsi="Times New Roman" w:cs="Times New Roman"/>
          <w:sz w:val="28"/>
          <w:szCs w:val="28"/>
        </w:rPr>
      </w:pPr>
    </w:p>
    <w:p w:rsidR="00DB6D93" w:rsidRPr="00CA6AFE" w:rsidRDefault="00DB6D93" w:rsidP="00DB6D93">
      <w:pPr>
        <w:pStyle w:val="a3"/>
        <w:shd w:val="clear" w:color="auto" w:fill="FFFFFF"/>
        <w:spacing w:line="288" w:lineRule="atLeast"/>
        <w:rPr>
          <w:rStyle w:val="a6"/>
          <w:color w:val="424041"/>
          <w:sz w:val="28"/>
          <w:szCs w:val="28"/>
        </w:rPr>
      </w:pPr>
      <w:r w:rsidRPr="00CA6AFE">
        <w:rPr>
          <w:rStyle w:val="a6"/>
          <w:color w:val="424041"/>
          <w:sz w:val="28"/>
          <w:szCs w:val="28"/>
        </w:rPr>
        <w:t>Таблица 2- Таблица СВОТ-анализа</w:t>
      </w:r>
    </w:p>
    <w:tbl>
      <w:tblPr>
        <w:tblStyle w:val="a7"/>
        <w:tblW w:w="0" w:type="auto"/>
        <w:tblLook w:val="04A0"/>
      </w:tblPr>
      <w:tblGrid>
        <w:gridCol w:w="4785"/>
        <w:gridCol w:w="2556"/>
        <w:gridCol w:w="2229"/>
      </w:tblGrid>
      <w:tr w:rsidR="00DB6D93" w:rsidRPr="00CA6AFE" w:rsidTr="00AF6579">
        <w:trPr>
          <w:trHeight w:val="192"/>
        </w:trPr>
        <w:tc>
          <w:tcPr>
            <w:tcW w:w="4785" w:type="dxa"/>
            <w:tcBorders>
              <w:bottom w:val="single" w:sz="4" w:space="0" w:color="auto"/>
            </w:tcBorders>
          </w:tcPr>
          <w:p w:rsidR="00DB6D93" w:rsidRPr="00CA6AFE" w:rsidRDefault="00DB6D93" w:rsidP="00AF6579">
            <w:pPr>
              <w:pStyle w:val="a3"/>
              <w:spacing w:line="288" w:lineRule="atLeast"/>
              <w:rPr>
                <w:rStyle w:val="a6"/>
                <w:color w:val="424041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4" w:space="0" w:color="auto"/>
              <w:right w:val="single" w:sz="4" w:space="0" w:color="auto"/>
            </w:tcBorders>
          </w:tcPr>
          <w:p w:rsidR="00DB6D93" w:rsidRPr="00CA6AFE" w:rsidRDefault="00DB6D93" w:rsidP="00AF6579">
            <w:pPr>
              <w:pStyle w:val="a3"/>
              <w:spacing w:line="288" w:lineRule="atLeast"/>
              <w:rPr>
                <w:rStyle w:val="a6"/>
                <w:color w:val="424041"/>
                <w:sz w:val="28"/>
                <w:szCs w:val="28"/>
              </w:rPr>
            </w:pPr>
            <w:r w:rsidRPr="00CA6AFE">
              <w:rPr>
                <w:rStyle w:val="a6"/>
                <w:color w:val="424041"/>
                <w:sz w:val="28"/>
                <w:szCs w:val="28"/>
              </w:rPr>
              <w:t>Возможности</w:t>
            </w: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</w:tcBorders>
          </w:tcPr>
          <w:p w:rsidR="00DB6D93" w:rsidRPr="00CA6AFE" w:rsidRDefault="00DB6D93" w:rsidP="00AF6579">
            <w:pPr>
              <w:pStyle w:val="a3"/>
              <w:spacing w:line="288" w:lineRule="atLeast"/>
              <w:rPr>
                <w:rStyle w:val="a6"/>
                <w:color w:val="424041"/>
                <w:sz w:val="28"/>
                <w:szCs w:val="28"/>
              </w:rPr>
            </w:pPr>
            <w:r w:rsidRPr="00CA6AFE">
              <w:rPr>
                <w:rStyle w:val="a6"/>
                <w:color w:val="424041"/>
                <w:sz w:val="28"/>
                <w:szCs w:val="28"/>
              </w:rPr>
              <w:t>Угрозы</w:t>
            </w:r>
          </w:p>
        </w:tc>
      </w:tr>
      <w:tr w:rsidR="00DB6D93" w:rsidRPr="00CA6AFE" w:rsidTr="00AF6579">
        <w:trPr>
          <w:trHeight w:val="96"/>
        </w:trPr>
        <w:tc>
          <w:tcPr>
            <w:tcW w:w="4785" w:type="dxa"/>
            <w:tcBorders>
              <w:top w:val="single" w:sz="4" w:space="0" w:color="auto"/>
            </w:tcBorders>
          </w:tcPr>
          <w:p w:rsidR="00DB6D93" w:rsidRPr="00CA6AFE" w:rsidRDefault="00DB6D93" w:rsidP="00AF6579">
            <w:pPr>
              <w:pStyle w:val="a3"/>
              <w:spacing w:line="288" w:lineRule="atLeast"/>
              <w:rPr>
                <w:rStyle w:val="a6"/>
                <w:color w:val="424041"/>
                <w:sz w:val="28"/>
                <w:szCs w:val="28"/>
              </w:rPr>
            </w:pPr>
            <w:r w:rsidRPr="00CA6AFE">
              <w:rPr>
                <w:rStyle w:val="a6"/>
                <w:color w:val="424041"/>
                <w:sz w:val="28"/>
                <w:szCs w:val="28"/>
              </w:rPr>
              <w:t>Сильные стороны</w:t>
            </w:r>
          </w:p>
        </w:tc>
        <w:tc>
          <w:tcPr>
            <w:tcW w:w="2556" w:type="dxa"/>
            <w:tcBorders>
              <w:top w:val="single" w:sz="4" w:space="0" w:color="auto"/>
              <w:right w:val="single" w:sz="4" w:space="0" w:color="auto"/>
            </w:tcBorders>
          </w:tcPr>
          <w:p w:rsidR="00DB6D93" w:rsidRPr="00CA6AFE" w:rsidRDefault="00DB6D93" w:rsidP="00AF6579">
            <w:pPr>
              <w:pStyle w:val="a3"/>
              <w:spacing w:line="288" w:lineRule="atLeast"/>
              <w:rPr>
                <w:rStyle w:val="a6"/>
                <w:color w:val="424041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</w:tcBorders>
          </w:tcPr>
          <w:p w:rsidR="00DB6D93" w:rsidRPr="00CA6AFE" w:rsidRDefault="00DB6D93" w:rsidP="00AF6579">
            <w:pPr>
              <w:pStyle w:val="a3"/>
              <w:spacing w:line="288" w:lineRule="atLeast"/>
              <w:rPr>
                <w:rStyle w:val="a6"/>
                <w:color w:val="424041"/>
                <w:sz w:val="28"/>
                <w:szCs w:val="28"/>
              </w:rPr>
            </w:pPr>
          </w:p>
        </w:tc>
      </w:tr>
      <w:tr w:rsidR="00DB6D93" w:rsidRPr="00CA6AFE" w:rsidTr="00AF6579">
        <w:tc>
          <w:tcPr>
            <w:tcW w:w="4785" w:type="dxa"/>
          </w:tcPr>
          <w:p w:rsidR="00DB6D93" w:rsidRPr="00CA6AFE" w:rsidRDefault="00DB6D93" w:rsidP="00AF6579">
            <w:pPr>
              <w:pStyle w:val="a3"/>
              <w:spacing w:line="288" w:lineRule="atLeast"/>
              <w:rPr>
                <w:rStyle w:val="a6"/>
                <w:color w:val="424041"/>
                <w:sz w:val="28"/>
                <w:szCs w:val="28"/>
              </w:rPr>
            </w:pPr>
            <w:r w:rsidRPr="00CA6AFE">
              <w:rPr>
                <w:rStyle w:val="a6"/>
                <w:color w:val="424041"/>
                <w:sz w:val="28"/>
                <w:szCs w:val="28"/>
              </w:rPr>
              <w:t>Слабые стороны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DB6D93" w:rsidRPr="00CA6AFE" w:rsidRDefault="00DB6D93" w:rsidP="00AF6579">
            <w:pPr>
              <w:pStyle w:val="a3"/>
              <w:spacing w:line="288" w:lineRule="atLeast"/>
              <w:rPr>
                <w:rStyle w:val="a6"/>
                <w:color w:val="424041"/>
                <w:sz w:val="28"/>
                <w:szCs w:val="28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DB6D93" w:rsidRPr="00CA6AFE" w:rsidRDefault="00DB6D93" w:rsidP="00AF6579">
            <w:pPr>
              <w:pStyle w:val="a3"/>
              <w:spacing w:line="288" w:lineRule="atLeast"/>
              <w:rPr>
                <w:rStyle w:val="a6"/>
                <w:color w:val="424041"/>
                <w:sz w:val="28"/>
                <w:szCs w:val="28"/>
              </w:rPr>
            </w:pPr>
          </w:p>
        </w:tc>
      </w:tr>
    </w:tbl>
    <w:p w:rsidR="00AF4D10" w:rsidRPr="00CA6AFE" w:rsidRDefault="00AF4D10">
      <w:pPr>
        <w:rPr>
          <w:rFonts w:ascii="Times New Roman" w:hAnsi="Times New Roman" w:cs="Times New Roman"/>
          <w:sz w:val="28"/>
          <w:szCs w:val="28"/>
        </w:rPr>
      </w:pPr>
    </w:p>
    <w:p w:rsidR="00ED000E" w:rsidRPr="00CA6AFE" w:rsidRDefault="00ED000E">
      <w:pPr>
        <w:rPr>
          <w:rFonts w:ascii="Times New Roman" w:hAnsi="Times New Roman" w:cs="Times New Roman"/>
          <w:sz w:val="28"/>
          <w:szCs w:val="28"/>
        </w:rPr>
      </w:pPr>
      <w:r w:rsidRPr="00CA6AFE">
        <w:rPr>
          <w:rFonts w:ascii="Times New Roman" w:hAnsi="Times New Roman" w:cs="Times New Roman"/>
          <w:sz w:val="28"/>
          <w:szCs w:val="28"/>
        </w:rPr>
        <w:t xml:space="preserve">Таблица 3- </w:t>
      </w:r>
      <w:r w:rsidRPr="00CA6AFE">
        <w:rPr>
          <w:rFonts w:ascii="Times New Roman" w:hAnsi="Times New Roman" w:cs="Times New Roman"/>
          <w:b/>
          <w:bCs/>
          <w:color w:val="424041"/>
          <w:sz w:val="28"/>
          <w:szCs w:val="28"/>
        </w:rPr>
        <w:t>PEST-анализ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ED000E" w:rsidRPr="00CA6AFE" w:rsidTr="00ED000E">
        <w:tc>
          <w:tcPr>
            <w:tcW w:w="4785" w:type="dxa"/>
          </w:tcPr>
          <w:p w:rsidR="00ED000E" w:rsidRPr="00CA6AFE" w:rsidRDefault="009C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AFE"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4786" w:type="dxa"/>
          </w:tcPr>
          <w:p w:rsidR="00ED000E" w:rsidRPr="00CA6AFE" w:rsidRDefault="009C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AFE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ED000E" w:rsidRPr="00CA6AFE" w:rsidTr="00ED000E">
        <w:tc>
          <w:tcPr>
            <w:tcW w:w="4785" w:type="dxa"/>
          </w:tcPr>
          <w:p w:rsidR="00ED000E" w:rsidRPr="00CA6AFE" w:rsidRDefault="009C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AFE">
              <w:rPr>
                <w:rFonts w:ascii="Times New Roman" w:hAnsi="Times New Roman" w:cs="Times New Roman"/>
                <w:sz w:val="28"/>
                <w:szCs w:val="28"/>
              </w:rPr>
              <w:t>Социум</w:t>
            </w:r>
          </w:p>
        </w:tc>
        <w:tc>
          <w:tcPr>
            <w:tcW w:w="4786" w:type="dxa"/>
          </w:tcPr>
          <w:p w:rsidR="00ED000E" w:rsidRPr="00CA6AFE" w:rsidRDefault="009C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AF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</w:tbl>
    <w:p w:rsidR="00ED000E" w:rsidRPr="00CA6AFE" w:rsidRDefault="00ED000E">
      <w:pPr>
        <w:rPr>
          <w:rFonts w:ascii="Times New Roman" w:hAnsi="Times New Roman" w:cs="Times New Roman"/>
          <w:sz w:val="28"/>
          <w:szCs w:val="28"/>
        </w:rPr>
      </w:pPr>
    </w:p>
    <w:p w:rsidR="00E73027" w:rsidRPr="00CA6AFE" w:rsidRDefault="00E73027">
      <w:pPr>
        <w:rPr>
          <w:rFonts w:ascii="Times New Roman" w:hAnsi="Times New Roman" w:cs="Times New Roman"/>
          <w:sz w:val="28"/>
          <w:szCs w:val="28"/>
        </w:rPr>
      </w:pPr>
    </w:p>
    <w:p w:rsidR="00E73027" w:rsidRPr="00CA6AFE" w:rsidRDefault="00E73027">
      <w:pPr>
        <w:rPr>
          <w:rFonts w:ascii="Times New Roman" w:hAnsi="Times New Roman" w:cs="Times New Roman"/>
          <w:sz w:val="28"/>
          <w:szCs w:val="28"/>
        </w:rPr>
      </w:pPr>
    </w:p>
    <w:p w:rsidR="00E73027" w:rsidRDefault="00E73027"/>
    <w:p w:rsidR="00E73027" w:rsidRDefault="00E73027"/>
    <w:p w:rsidR="00E73027" w:rsidRDefault="00E73027"/>
    <w:p w:rsidR="00E73027" w:rsidRDefault="00E73027"/>
    <w:p w:rsidR="00E73027" w:rsidRDefault="00E73027"/>
    <w:p w:rsidR="00E73027" w:rsidRDefault="00E73027"/>
    <w:p w:rsidR="00E73027" w:rsidRDefault="00D83692" w:rsidP="00D912A1">
      <w:pPr>
        <w:jc w:val="center"/>
      </w:pPr>
      <w:r w:rsidRPr="00D83692">
        <w:rPr>
          <w:noProof/>
          <w:lang w:eastAsia="ru-RU"/>
        </w:rPr>
        <w:drawing>
          <wp:inline distT="0" distB="0" distL="0" distR="0">
            <wp:extent cx="5101590" cy="3611880"/>
            <wp:effectExtent l="19050" t="0" r="3810" b="0"/>
            <wp:docPr id="18" name="Рисунок 18" descr="https://static.insales-cdn.com/files/1/7205/22240293/original/4_d753c9ce95ac045e0858e380b8d4dc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.insales-cdn.com/files/1/7205/22240293/original/4_d753c9ce95ac045e0858e380b8d4dc6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474" t="11092" r="7639" b="6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590" cy="361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027" w:rsidRPr="00CA6AFE" w:rsidRDefault="00E73027" w:rsidP="00CA6AF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6AFE">
        <w:rPr>
          <w:rFonts w:ascii="Times New Roman" w:hAnsi="Times New Roman" w:cs="Times New Roman"/>
          <w:sz w:val="28"/>
          <w:szCs w:val="28"/>
        </w:rPr>
        <w:t>Рисунок 2-</w:t>
      </w:r>
      <w:r w:rsidR="00D83692" w:rsidRPr="00CA6AFE">
        <w:rPr>
          <w:rFonts w:ascii="Times New Roman" w:hAnsi="Times New Roman" w:cs="Times New Roman"/>
          <w:sz w:val="28"/>
          <w:szCs w:val="28"/>
        </w:rPr>
        <w:t xml:space="preserve"> Схема </w:t>
      </w:r>
      <w:r w:rsidR="00D83692" w:rsidRPr="00CA6AFE">
        <w:rPr>
          <w:rFonts w:ascii="Times New Roman" w:hAnsi="Times New Roman" w:cs="Times New Roman"/>
          <w:bCs/>
          <w:sz w:val="28"/>
          <w:szCs w:val="28"/>
        </w:rPr>
        <w:t>SPACE- анализа</w:t>
      </w:r>
    </w:p>
    <w:p w:rsidR="0055771F" w:rsidRDefault="0055771F">
      <w:pPr>
        <w:rPr>
          <w:rFonts w:ascii="Arial" w:hAnsi="Arial" w:cs="Arial"/>
          <w:b/>
          <w:bCs/>
          <w:color w:val="424041"/>
          <w:sz w:val="29"/>
          <w:szCs w:val="29"/>
        </w:rPr>
      </w:pPr>
    </w:p>
    <w:p w:rsidR="0055771F" w:rsidRDefault="0055771F">
      <w:pPr>
        <w:rPr>
          <w:rFonts w:ascii="Arial" w:hAnsi="Arial" w:cs="Arial"/>
          <w:b/>
          <w:bCs/>
          <w:color w:val="424041"/>
          <w:sz w:val="29"/>
          <w:szCs w:val="29"/>
        </w:rPr>
      </w:pPr>
    </w:p>
    <w:p w:rsidR="0055771F" w:rsidRDefault="0055771F">
      <w:pPr>
        <w:rPr>
          <w:rFonts w:ascii="Arial" w:hAnsi="Arial" w:cs="Arial"/>
          <w:b/>
          <w:bCs/>
          <w:color w:val="424041"/>
          <w:sz w:val="29"/>
          <w:szCs w:val="29"/>
        </w:rPr>
      </w:pPr>
    </w:p>
    <w:p w:rsidR="0055771F" w:rsidRDefault="0055771F">
      <w:pPr>
        <w:rPr>
          <w:rFonts w:ascii="Arial" w:hAnsi="Arial" w:cs="Arial"/>
          <w:b/>
          <w:bCs/>
          <w:color w:val="424041"/>
          <w:sz w:val="29"/>
          <w:szCs w:val="29"/>
        </w:rPr>
      </w:pPr>
    </w:p>
    <w:p w:rsidR="0055771F" w:rsidRDefault="0055771F">
      <w:pPr>
        <w:rPr>
          <w:rFonts w:ascii="Arial" w:hAnsi="Arial" w:cs="Arial"/>
          <w:b/>
          <w:bCs/>
          <w:color w:val="424041"/>
          <w:sz w:val="29"/>
          <w:szCs w:val="29"/>
        </w:rPr>
      </w:pPr>
    </w:p>
    <w:p w:rsidR="0055771F" w:rsidRDefault="0055771F">
      <w:pPr>
        <w:rPr>
          <w:rFonts w:ascii="Arial" w:hAnsi="Arial" w:cs="Arial"/>
          <w:b/>
          <w:bCs/>
          <w:color w:val="424041"/>
          <w:sz w:val="29"/>
          <w:szCs w:val="29"/>
        </w:rPr>
      </w:pPr>
    </w:p>
    <w:p w:rsidR="0055771F" w:rsidRDefault="0055771F">
      <w:pPr>
        <w:rPr>
          <w:rFonts w:ascii="Arial" w:hAnsi="Arial" w:cs="Arial"/>
          <w:b/>
          <w:bCs/>
          <w:color w:val="424041"/>
          <w:sz w:val="29"/>
          <w:szCs w:val="29"/>
        </w:rPr>
      </w:pPr>
    </w:p>
    <w:p w:rsidR="0055771F" w:rsidRDefault="0055771F">
      <w:pPr>
        <w:rPr>
          <w:rFonts w:ascii="Arial" w:hAnsi="Arial" w:cs="Arial"/>
          <w:b/>
          <w:bCs/>
          <w:color w:val="424041"/>
          <w:sz w:val="29"/>
          <w:szCs w:val="29"/>
        </w:rPr>
      </w:pPr>
    </w:p>
    <w:p w:rsidR="0055771F" w:rsidRDefault="0055771F">
      <w:pPr>
        <w:rPr>
          <w:rFonts w:ascii="Arial" w:hAnsi="Arial" w:cs="Arial"/>
          <w:b/>
          <w:bCs/>
          <w:color w:val="424041"/>
          <w:sz w:val="29"/>
          <w:szCs w:val="29"/>
        </w:rPr>
      </w:pPr>
    </w:p>
    <w:p w:rsidR="0055771F" w:rsidRDefault="0055771F">
      <w:pPr>
        <w:rPr>
          <w:rFonts w:ascii="Arial" w:hAnsi="Arial" w:cs="Arial"/>
          <w:b/>
          <w:bCs/>
          <w:color w:val="424041"/>
          <w:sz w:val="29"/>
          <w:szCs w:val="29"/>
        </w:rPr>
      </w:pPr>
    </w:p>
    <w:p w:rsidR="0055771F" w:rsidRDefault="0055771F">
      <w:pPr>
        <w:rPr>
          <w:rFonts w:ascii="Arial" w:hAnsi="Arial" w:cs="Arial"/>
          <w:b/>
          <w:bCs/>
          <w:color w:val="424041"/>
          <w:sz w:val="29"/>
          <w:szCs w:val="29"/>
        </w:rPr>
      </w:pPr>
    </w:p>
    <w:p w:rsidR="003756D2" w:rsidRPr="0057565D" w:rsidRDefault="003756D2" w:rsidP="00375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Матрица БКГ</w:t>
      </w:r>
    </w:p>
    <w:p w:rsidR="003756D2" w:rsidRPr="0057565D" w:rsidRDefault="003756D2" w:rsidP="00375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D2" w:rsidRPr="0057565D" w:rsidRDefault="003756D2" w:rsidP="00375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65D">
        <w:rPr>
          <w:rFonts w:ascii="Times New Roman" w:hAnsi="Times New Roman" w:cs="Times New Roman"/>
          <w:sz w:val="24"/>
          <w:szCs w:val="24"/>
        </w:rPr>
        <w:t>«Трудные дети» («вопросительные знаки», «дохлые кошки», «темные лошадки») — продукты или направления бизнеса, которые только вышли на рынок. Быстро растут, но еще не приносят ощутимой прибыли. Если вкладывать в них ресурсы, могут стать «звездами». Но если ситуация на рынке изменится, и спрос упадет, могут превратиться в «собак». Самая рискованная, но при этом перспективная категория для продвижения.</w:t>
      </w:r>
    </w:p>
    <w:p w:rsidR="003756D2" w:rsidRPr="0057565D" w:rsidRDefault="00D436C9" w:rsidP="00375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«Звезды» -</w:t>
      </w:r>
      <w:r w:rsidR="003756D2" w:rsidRPr="0057565D">
        <w:rPr>
          <w:rFonts w:ascii="Times New Roman" w:hAnsi="Times New Roman" w:cs="Times New Roman"/>
          <w:sz w:val="24"/>
          <w:szCs w:val="24"/>
        </w:rPr>
        <w:t xml:space="preserve"> популярные продукты, которые пользуются спросом и приносят компании прибыль. Они могут принести компании еще больше денег, но требуют крупных инвестиций. Когда рост спроса замедляется, становятся «дойными коровами». Самая выгодная для вложений категория.</w:t>
      </w:r>
    </w:p>
    <w:p w:rsidR="003756D2" w:rsidRPr="0057565D" w:rsidRDefault="003756D2" w:rsidP="00375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65D">
        <w:rPr>
          <w:rFonts w:ascii="Times New Roman" w:hAnsi="Times New Roman" w:cs="Times New Roman"/>
          <w:sz w:val="24"/>
          <w:szCs w:val="24"/>
        </w:rPr>
        <w:t>«Дойные коровы» («денежные мешки») занимают большую долю рынка, чем аналогичные продукты конкурентов, но стагнируют или начинают терять спрос. Они приносят стабильно высокий доход и уже не требуют больших вложений, но упираются в потолок рынка. В дальнейшем их ждет спад.</w:t>
      </w:r>
    </w:p>
    <w:p w:rsidR="003756D2" w:rsidRPr="0057565D" w:rsidRDefault="003756D2" w:rsidP="00375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65D">
        <w:rPr>
          <w:rFonts w:ascii="Times New Roman" w:hAnsi="Times New Roman" w:cs="Times New Roman"/>
          <w:sz w:val="24"/>
          <w:szCs w:val="24"/>
        </w:rPr>
        <w:t>«Собаки» (</w:t>
      </w:r>
      <w:r w:rsidR="00D436C9">
        <w:rPr>
          <w:rFonts w:ascii="Times New Roman" w:hAnsi="Times New Roman" w:cs="Times New Roman"/>
          <w:sz w:val="24"/>
          <w:szCs w:val="24"/>
        </w:rPr>
        <w:t>«хромые утки», «мертвый груз») -</w:t>
      </w:r>
      <w:r w:rsidRPr="0057565D">
        <w:rPr>
          <w:rFonts w:ascii="Times New Roman" w:hAnsi="Times New Roman" w:cs="Times New Roman"/>
          <w:sz w:val="24"/>
          <w:szCs w:val="24"/>
        </w:rPr>
        <w:t xml:space="preserve"> невыгодные для развития товары и направления. Плохо продаются из-за низкого спроса на них и приносят мало прибыли.</w:t>
      </w:r>
    </w:p>
    <w:p w:rsidR="003756D2" w:rsidRDefault="003756D2">
      <w:pPr>
        <w:rPr>
          <w:rFonts w:ascii="Arial" w:hAnsi="Arial" w:cs="Arial"/>
          <w:b/>
          <w:bCs/>
          <w:color w:val="424041"/>
          <w:sz w:val="29"/>
          <w:szCs w:val="29"/>
        </w:rPr>
      </w:pPr>
    </w:p>
    <w:p w:rsidR="00D436C9" w:rsidRDefault="0088687C" w:rsidP="00D436C9">
      <w:pPr>
        <w:rPr>
          <w:rFonts w:ascii="Times New Roman" w:hAnsi="Times New Roman" w:cs="Times New Roman"/>
          <w:sz w:val="28"/>
          <w:szCs w:val="28"/>
        </w:rPr>
      </w:pPr>
      <w:r w:rsidRPr="0088687C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4" style="position:absolute;margin-left:-1.35pt;margin-top:1.95pt;width:478.35pt;height:256.65pt;z-index:251668480" fillcolor="none">
            <v:fill r:id="rId8" o:title="Сферы" type="pattern"/>
            <v:textbox>
              <w:txbxContent>
                <w:p w:rsidR="00D436C9" w:rsidRPr="006E369A" w:rsidRDefault="00D436C9" w:rsidP="00D436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Pr="006E36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Относительная доля на рынке</w:t>
                  </w:r>
                </w:p>
                <w:p w:rsidR="00D436C9" w:rsidRPr="00907F2A" w:rsidRDefault="00D436C9" w:rsidP="00D436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Высокая                                                    Низкая </w:t>
                  </w:r>
                </w:p>
              </w:txbxContent>
            </v:textbox>
          </v:rect>
        </w:pict>
      </w:r>
    </w:p>
    <w:p w:rsidR="00D436C9" w:rsidRDefault="00D436C9" w:rsidP="00D436C9">
      <w:pPr>
        <w:rPr>
          <w:rFonts w:ascii="Times New Roman" w:hAnsi="Times New Roman" w:cs="Times New Roman"/>
          <w:sz w:val="28"/>
          <w:szCs w:val="28"/>
        </w:rPr>
      </w:pPr>
    </w:p>
    <w:p w:rsidR="00D436C9" w:rsidRDefault="0088687C" w:rsidP="00D436C9">
      <w:pPr>
        <w:rPr>
          <w:rFonts w:ascii="Cambria" w:eastAsia="Times New Roman" w:hAnsi="Cambria"/>
          <w:color w:val="003366"/>
          <w:sz w:val="24"/>
          <w:szCs w:val="24"/>
          <w:shd w:val="clear" w:color="auto" w:fill="FFFFFF"/>
        </w:rPr>
      </w:pPr>
      <w:r>
        <w:rPr>
          <w:rFonts w:ascii="Cambria" w:eastAsia="Times New Roman" w:hAnsi="Cambria"/>
          <w:noProof/>
          <w:color w:val="003366"/>
          <w:sz w:val="24"/>
          <w:szCs w:val="24"/>
          <w:lang w:eastAsia="ru-RU"/>
        </w:rPr>
        <w:pict>
          <v:rect id="_x0000_s1044" style="position:absolute;margin-left:152.4pt;margin-top:13.1pt;width:107.4pt;height:54pt;z-index:251678720" stroked="f">
            <v:textbox>
              <w:txbxContent>
                <w:p w:rsidR="00D436C9" w:rsidRDefault="00D436C9" w:rsidP="00D436C9">
                  <w:r w:rsidRPr="006258A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94410" cy="556260"/>
                        <wp:effectExtent l="19050" t="0" r="0" b="0"/>
                        <wp:docPr id="479" name="Рисунок 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Рисунок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5567" cy="5569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Cambria" w:eastAsia="Times New Roman" w:hAnsi="Cambria"/>
          <w:noProof/>
          <w:color w:val="003366"/>
          <w:sz w:val="24"/>
          <w:szCs w:val="24"/>
        </w:rPr>
        <w:pict>
          <v:rect id="_x0000_s1036" style="position:absolute;margin-left:263.7pt;margin-top:6.8pt;width:182.05pt;height:107.25pt;z-index:251670528">
            <v:textbox>
              <w:txbxContent>
                <w:p w:rsidR="00D436C9" w:rsidRPr="00E50688" w:rsidRDefault="00D436C9" w:rsidP="00D436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ДИКИЕ КОШКИ</w:t>
                  </w:r>
                </w:p>
              </w:txbxContent>
            </v:textbox>
          </v:rect>
        </w:pict>
      </w:r>
      <w:r>
        <w:rPr>
          <w:rFonts w:ascii="Cambria" w:eastAsia="Times New Roman" w:hAnsi="Cambria"/>
          <w:noProof/>
          <w:color w:val="003366"/>
          <w:sz w:val="24"/>
          <w:szCs w:val="24"/>
        </w:rPr>
        <w:pict>
          <v:rect id="_x0000_s1035" style="position:absolute;margin-left:79.9pt;margin-top:6.8pt;width:183.8pt;height:107.25pt;z-index:251669504">
            <v:textbox>
              <w:txbxContent>
                <w:p w:rsidR="00D436C9" w:rsidRPr="00E50688" w:rsidRDefault="00D436C9" w:rsidP="00D436C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06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ЗВЕЗДЫ</w:t>
                  </w:r>
                </w:p>
              </w:txbxContent>
            </v:textbox>
          </v:rect>
        </w:pict>
      </w:r>
    </w:p>
    <w:p w:rsidR="00D436C9" w:rsidRDefault="0088687C" w:rsidP="00D436C9">
      <w:pPr>
        <w:rPr>
          <w:rFonts w:ascii="Cambria" w:eastAsia="Times New Roman" w:hAnsi="Cambria"/>
          <w:color w:val="003366"/>
          <w:sz w:val="24"/>
          <w:szCs w:val="24"/>
          <w:shd w:val="clear" w:color="auto" w:fill="FFFFFF"/>
        </w:rPr>
      </w:pPr>
      <w:r>
        <w:rPr>
          <w:rFonts w:ascii="Cambria" w:eastAsia="Times New Roman" w:hAnsi="Cambria"/>
          <w:noProof/>
          <w:color w:val="003366"/>
          <w:sz w:val="24"/>
          <w:szCs w:val="24"/>
          <w:lang w:eastAsia="ru-RU"/>
        </w:rPr>
        <w:pict>
          <v:rect id="_x0000_s1045" style="position:absolute;margin-left:300pt;margin-top:1.9pt;width:104.4pt;height:80.6pt;z-index:251679744" stroked="f">
            <v:textbox>
              <w:txbxContent>
                <w:p w:rsidR="00D436C9" w:rsidRDefault="00D436C9" w:rsidP="00D436C9">
                  <w:r w:rsidRPr="00C47B1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85850" cy="883920"/>
                        <wp:effectExtent l="19050" t="0" r="0" b="0"/>
                        <wp:docPr id="507" name="Рисунок 4" descr="C:\Users\Ольга\AppData\Local\Packages\Microsoft.Windows.Photos_8wekyb3d8bbwe\TempState\ShareServiceTempFolder\b9c1adeb0d890b5ee5539bc37921065a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Ольга\AppData\Local\Packages\Microsoft.Windows.Photos_8wekyb3d8bbwe\TempState\ShareServiceTempFolder\b9c1adeb0d890b5ee5539bc37921065a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883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Cambria" w:eastAsia="Times New Roman" w:hAnsi="Cambria"/>
          <w:noProof/>
          <w:color w:val="003366"/>
          <w:sz w:val="24"/>
          <w:szCs w:val="24"/>
        </w:rPr>
        <w:pict>
          <v:rect id="_x0000_s1040" style="position:absolute;margin-left:36.35pt;margin-top:1.9pt;width:30.15pt;height:162.05pt;z-index:251674624">
            <v:textbox style="layout-flow:vertical;mso-layout-flow-alt:bottom-to-top">
              <w:txbxContent>
                <w:p w:rsidR="00D436C9" w:rsidRPr="00907F2A" w:rsidRDefault="00D436C9" w:rsidP="00D436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Низкий         Высокий</w:t>
                  </w:r>
                  <w:r w:rsidRPr="00907F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rect>
        </w:pict>
      </w:r>
      <w:r w:rsidRPr="0088687C"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3.7pt;margin-top:1.9pt;width:27.6pt;height:162.05pt;z-index:251673600">
            <v:textbox style="layout-flow:vertical;mso-layout-flow-alt:bottom-to-top">
              <w:txbxContent>
                <w:p w:rsidR="00D436C9" w:rsidRPr="00E444D8" w:rsidRDefault="00D436C9" w:rsidP="00D436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Темп роста объема спроса</w:t>
                  </w:r>
                </w:p>
              </w:txbxContent>
            </v:textbox>
          </v:rect>
        </w:pict>
      </w:r>
    </w:p>
    <w:p w:rsidR="00D436C9" w:rsidRDefault="00D436C9" w:rsidP="00D436C9">
      <w:pPr>
        <w:rPr>
          <w:rFonts w:ascii="Cambria" w:eastAsia="Times New Roman" w:hAnsi="Cambria"/>
          <w:color w:val="003366"/>
          <w:sz w:val="24"/>
          <w:szCs w:val="24"/>
          <w:shd w:val="clear" w:color="auto" w:fill="FFFFFF"/>
        </w:rPr>
      </w:pPr>
    </w:p>
    <w:p w:rsidR="00D436C9" w:rsidRDefault="00D436C9" w:rsidP="00D436C9">
      <w:pPr>
        <w:rPr>
          <w:rFonts w:ascii="Cambria" w:eastAsia="Times New Roman" w:hAnsi="Cambria"/>
          <w:color w:val="003366"/>
          <w:sz w:val="24"/>
          <w:szCs w:val="24"/>
          <w:shd w:val="clear" w:color="auto" w:fill="FFFFFF"/>
        </w:rPr>
      </w:pPr>
    </w:p>
    <w:p w:rsidR="00D436C9" w:rsidRDefault="0088687C" w:rsidP="00D436C9">
      <w:pPr>
        <w:rPr>
          <w:rFonts w:ascii="Cambria" w:eastAsia="Times New Roman" w:hAnsi="Cambria"/>
          <w:color w:val="003366"/>
          <w:sz w:val="24"/>
          <w:szCs w:val="24"/>
          <w:shd w:val="clear" w:color="auto" w:fill="FFFFFF"/>
        </w:rPr>
      </w:pPr>
      <w:r>
        <w:rPr>
          <w:rFonts w:ascii="Cambria" w:eastAsia="Times New Roman" w:hAnsi="Cambria"/>
          <w:noProof/>
          <w:color w:val="003366"/>
          <w:sz w:val="24"/>
          <w:szCs w:val="24"/>
        </w:rPr>
        <w:pict>
          <v:rect id="_x0000_s1037" style="position:absolute;margin-left:79.9pt;margin-top:9.35pt;width:183.8pt;height:79.7pt;z-index:251671552">
            <v:textbox>
              <w:txbxContent>
                <w:p w:rsidR="00D436C9" w:rsidRPr="000A797D" w:rsidRDefault="00D436C9" w:rsidP="00D436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7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ДОЙНЫЕ КОРОВЫ</w:t>
                  </w:r>
                </w:p>
              </w:txbxContent>
            </v:textbox>
          </v:rect>
        </w:pict>
      </w:r>
      <w:r>
        <w:rPr>
          <w:rFonts w:ascii="Cambria" w:eastAsia="Times New Roman" w:hAnsi="Cambria"/>
          <w:noProof/>
          <w:color w:val="003366"/>
          <w:sz w:val="24"/>
          <w:szCs w:val="24"/>
        </w:rPr>
        <w:pict>
          <v:rect id="_x0000_s1038" style="position:absolute;margin-left:263.7pt;margin-top:9.35pt;width:182.05pt;height:79.7pt;z-index:251672576">
            <v:textbox>
              <w:txbxContent>
                <w:p w:rsidR="00D436C9" w:rsidRDefault="00D436C9" w:rsidP="00D436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СОБАКИ</w:t>
                  </w:r>
                </w:p>
              </w:txbxContent>
            </v:textbox>
          </v:rect>
        </w:pict>
      </w:r>
    </w:p>
    <w:p w:rsidR="00D436C9" w:rsidRDefault="0088687C" w:rsidP="00D436C9">
      <w:pPr>
        <w:rPr>
          <w:rFonts w:ascii="Cambria" w:eastAsia="Times New Roman" w:hAnsi="Cambria"/>
          <w:color w:val="003366"/>
          <w:sz w:val="24"/>
          <w:szCs w:val="24"/>
          <w:shd w:val="clear" w:color="auto" w:fill="FFFFFF"/>
        </w:rPr>
      </w:pPr>
      <w:r>
        <w:rPr>
          <w:rFonts w:ascii="Cambria" w:eastAsia="Times New Roman" w:hAnsi="Cambria"/>
          <w:noProof/>
          <w:color w:val="003366"/>
          <w:sz w:val="24"/>
          <w:szCs w:val="24"/>
          <w:lang w:eastAsia="ru-RU"/>
        </w:rPr>
        <w:pict>
          <v:rect id="_x0000_s1043" style="position:absolute;margin-left:319.2pt;margin-top:7pt;width:78pt;height:41.4pt;z-index:251677696" stroked="f">
            <v:textbox>
              <w:txbxContent>
                <w:p w:rsidR="00D436C9" w:rsidRDefault="00D436C9" w:rsidP="00D436C9">
                  <w:r w:rsidRPr="00E5068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74370" cy="419100"/>
                        <wp:effectExtent l="19050" t="0" r="0" b="0"/>
                        <wp:docPr id="424" name="Рисунок 2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Рисунок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437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Cambria" w:eastAsia="Times New Roman" w:hAnsi="Cambria"/>
          <w:noProof/>
          <w:color w:val="003366"/>
          <w:sz w:val="24"/>
          <w:szCs w:val="24"/>
          <w:lang w:eastAsia="ru-RU"/>
        </w:rPr>
        <w:pict>
          <v:rect id="_x0000_s1042" style="position:absolute;margin-left:96pt;margin-top:13.6pt;width:148.8pt;height:45.6pt;z-index:251676672" stroked="f">
            <v:textbox>
              <w:txbxContent>
                <w:p w:rsidR="00D436C9" w:rsidRDefault="00D436C9" w:rsidP="00D436C9">
                  <w:pPr>
                    <w:jc w:val="center"/>
                  </w:pPr>
                  <w:r w:rsidRPr="00E5068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16280" cy="533400"/>
                        <wp:effectExtent l="19050" t="0" r="7620" b="0"/>
                        <wp:docPr id="451" name="Рисунок 2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Рисунок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4289" cy="5319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436C9" w:rsidRDefault="00D436C9" w:rsidP="00D436C9">
      <w:pPr>
        <w:rPr>
          <w:rFonts w:ascii="Cambria" w:eastAsia="Times New Roman" w:hAnsi="Cambria"/>
          <w:color w:val="003366"/>
          <w:sz w:val="24"/>
          <w:szCs w:val="24"/>
          <w:shd w:val="clear" w:color="auto" w:fill="FFFFFF"/>
        </w:rPr>
      </w:pPr>
    </w:p>
    <w:p w:rsidR="00D436C9" w:rsidRDefault="00D436C9" w:rsidP="00D436C9">
      <w:pPr>
        <w:rPr>
          <w:rFonts w:ascii="Cambria" w:eastAsia="Times New Roman" w:hAnsi="Cambria"/>
          <w:color w:val="003366"/>
          <w:sz w:val="24"/>
          <w:szCs w:val="24"/>
          <w:shd w:val="clear" w:color="auto" w:fill="FFFFFF"/>
        </w:rPr>
      </w:pPr>
    </w:p>
    <w:p w:rsidR="003756D2" w:rsidRDefault="00D436C9" w:rsidP="00D436C9">
      <w:pPr>
        <w:spacing w:after="0" w:line="360" w:lineRule="auto"/>
        <w:jc w:val="center"/>
        <w:rPr>
          <w:rFonts w:ascii="Arial" w:hAnsi="Arial" w:cs="Arial"/>
          <w:b/>
          <w:bCs/>
          <w:color w:val="424041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>Рисунок 3-</w:t>
      </w:r>
      <w:r w:rsidRPr="00C47B1F">
        <w:rPr>
          <w:rFonts w:ascii="Times New Roman" w:hAnsi="Times New Roman" w:cs="Times New Roman"/>
          <w:sz w:val="28"/>
          <w:szCs w:val="28"/>
        </w:rPr>
        <w:t xml:space="preserve">Матрица </w:t>
      </w:r>
      <w:r w:rsidRPr="00C47B1F">
        <w:rPr>
          <w:rFonts w:ascii="Times New Roman" w:hAnsi="Times New Roman" w:cs="Times New Roman"/>
          <w:sz w:val="28"/>
          <w:szCs w:val="28"/>
          <w:lang w:val="en-US"/>
        </w:rPr>
        <w:t>BCG</w:t>
      </w:r>
      <w:r w:rsidRPr="00C47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6D2" w:rsidRDefault="003756D2">
      <w:pPr>
        <w:rPr>
          <w:rFonts w:ascii="Arial" w:hAnsi="Arial" w:cs="Arial"/>
          <w:b/>
          <w:bCs/>
          <w:color w:val="424041"/>
          <w:sz w:val="29"/>
          <w:szCs w:val="29"/>
        </w:rPr>
      </w:pPr>
    </w:p>
    <w:p w:rsidR="003756D2" w:rsidRDefault="003756D2">
      <w:pPr>
        <w:rPr>
          <w:rFonts w:ascii="Arial" w:hAnsi="Arial" w:cs="Arial"/>
          <w:b/>
          <w:bCs/>
          <w:color w:val="424041"/>
          <w:sz w:val="29"/>
          <w:szCs w:val="29"/>
        </w:rPr>
      </w:pPr>
    </w:p>
    <w:p w:rsidR="00CA6AFE" w:rsidRDefault="00CA6AFE">
      <w:pPr>
        <w:rPr>
          <w:rFonts w:ascii="Arial" w:hAnsi="Arial" w:cs="Arial"/>
          <w:b/>
          <w:bCs/>
          <w:color w:val="424041"/>
          <w:sz w:val="29"/>
          <w:szCs w:val="29"/>
        </w:rPr>
      </w:pPr>
    </w:p>
    <w:p w:rsidR="00CA6AFE" w:rsidRDefault="00CA6AFE">
      <w:pPr>
        <w:rPr>
          <w:rFonts w:ascii="Arial" w:hAnsi="Arial" w:cs="Arial"/>
          <w:b/>
          <w:bCs/>
          <w:color w:val="424041"/>
          <w:sz w:val="29"/>
          <w:szCs w:val="29"/>
        </w:rPr>
      </w:pPr>
    </w:p>
    <w:p w:rsidR="003756D2" w:rsidRDefault="003756D2">
      <w:pPr>
        <w:rPr>
          <w:rFonts w:ascii="Arial" w:hAnsi="Arial" w:cs="Arial"/>
          <w:b/>
          <w:bCs/>
          <w:color w:val="424041"/>
          <w:sz w:val="29"/>
          <w:szCs w:val="29"/>
        </w:rPr>
      </w:pPr>
    </w:p>
    <w:p w:rsidR="003756D2" w:rsidRDefault="003756D2">
      <w:pPr>
        <w:rPr>
          <w:rFonts w:ascii="Arial" w:hAnsi="Arial" w:cs="Arial"/>
          <w:b/>
          <w:bCs/>
          <w:color w:val="424041"/>
          <w:sz w:val="29"/>
          <w:szCs w:val="29"/>
        </w:rPr>
      </w:pPr>
    </w:p>
    <w:p w:rsidR="003756D2" w:rsidRDefault="0088687C" w:rsidP="002128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7C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rect id="_x0000_s1026" style="position:absolute;left:0;text-align:left;margin-left:-1.35pt;margin-top:102.8pt;width:484.35pt;height:245.1pt;z-index:251660288">
            <v:textbox>
              <w:txbxContent>
                <w:p w:rsidR="002128ED" w:rsidRDefault="002128ED" w:rsidP="002128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Pr="00907F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ПРОДУКТЫ</w:t>
                  </w:r>
                </w:p>
                <w:p w:rsidR="002128ED" w:rsidRPr="00907F2A" w:rsidRDefault="002128ED" w:rsidP="002128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Существующие                                         Новые </w:t>
                  </w:r>
                </w:p>
              </w:txbxContent>
            </v:textbox>
          </v:rect>
        </w:pict>
      </w:r>
    </w:p>
    <w:p w:rsidR="00D436C9" w:rsidRDefault="00D436C9" w:rsidP="002128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6C9" w:rsidRDefault="00D436C9" w:rsidP="002128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8ED" w:rsidRPr="00907418" w:rsidRDefault="002128ED" w:rsidP="002128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8ED" w:rsidRDefault="0088687C" w:rsidP="002128ED">
      <w:pPr>
        <w:rPr>
          <w:rFonts w:ascii="Times New Roman" w:hAnsi="Times New Roman" w:cs="Times New Roman"/>
          <w:sz w:val="28"/>
          <w:szCs w:val="28"/>
        </w:rPr>
      </w:pPr>
      <w:r w:rsidRPr="0088687C">
        <w:rPr>
          <w:rFonts w:ascii="Cambria" w:eastAsia="Times New Roman" w:hAnsi="Cambria" w:cs="Calibri"/>
          <w:noProof/>
          <w:color w:val="003366"/>
          <w:sz w:val="24"/>
          <w:szCs w:val="24"/>
        </w:rPr>
        <w:pict>
          <v:rect id="_x0000_s1028" style="position:absolute;margin-left:268.5pt;margin-top:9.15pt;width:192.25pt;height:81.35pt;z-index:251662336">
            <v:textbox>
              <w:txbxContent>
                <w:p w:rsidR="002128ED" w:rsidRPr="00907F2A" w:rsidRDefault="002128ED" w:rsidP="002128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7F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продукта (новые или улучшенные продукты)</w:t>
                  </w:r>
                </w:p>
              </w:txbxContent>
            </v:textbox>
          </v:rect>
        </w:pict>
      </w:r>
      <w:r w:rsidRPr="0088687C">
        <w:rPr>
          <w:rFonts w:ascii="Cambria" w:eastAsia="Times New Roman" w:hAnsi="Cambria" w:cs="Calibri"/>
          <w:noProof/>
          <w:color w:val="003366"/>
          <w:sz w:val="24"/>
          <w:szCs w:val="24"/>
        </w:rPr>
        <w:pict>
          <v:rect id="_x0000_s1027" style="position:absolute;margin-left:84.7pt;margin-top:9.15pt;width:183.8pt;height:81.35pt;z-index:251661312">
            <v:textbox>
              <w:txbxContent>
                <w:p w:rsidR="002128ED" w:rsidRPr="002128ED" w:rsidRDefault="002128ED" w:rsidP="002128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2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Стратегия проникновения на рынок (увеличение рыночной доли)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7.3pt;margin-top:9.15pt;width:27.6pt;height:182.4pt;z-index:251665408">
            <v:textbox style="layout-flow:vertical;mso-layout-flow-alt:bottom-to-top">
              <w:txbxContent>
                <w:p w:rsidR="002128ED" w:rsidRPr="00907F2A" w:rsidRDefault="002128ED" w:rsidP="002128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7F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РЫНКИ</w:t>
                  </w:r>
                </w:p>
              </w:txbxContent>
            </v:textbox>
          </v:rect>
        </w:pict>
      </w:r>
      <w:r w:rsidRPr="0088687C">
        <w:rPr>
          <w:rFonts w:ascii="Cambria" w:eastAsia="Times New Roman" w:hAnsi="Cambria"/>
          <w:noProof/>
          <w:color w:val="003366"/>
          <w:sz w:val="24"/>
          <w:szCs w:val="24"/>
        </w:rPr>
        <w:pict>
          <v:rect id="_x0000_s1032" style="position:absolute;margin-left:42.95pt;margin-top:9.15pt;width:30.15pt;height:182.4pt;z-index:251666432">
            <v:textbox style="layout-flow:vertical;mso-layout-flow-alt:bottom-to-top">
              <w:txbxContent>
                <w:p w:rsidR="002128ED" w:rsidRPr="00907F2A" w:rsidRDefault="002128ED" w:rsidP="002128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907F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Новые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07F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Существующие</w:t>
                  </w:r>
                </w:p>
              </w:txbxContent>
            </v:textbox>
          </v:rect>
        </w:pict>
      </w:r>
    </w:p>
    <w:p w:rsidR="002128ED" w:rsidRDefault="002128ED" w:rsidP="002128ED">
      <w:pPr>
        <w:rPr>
          <w:rFonts w:ascii="Times New Roman" w:hAnsi="Times New Roman" w:cs="Times New Roman"/>
          <w:sz w:val="28"/>
          <w:szCs w:val="28"/>
        </w:rPr>
      </w:pPr>
    </w:p>
    <w:p w:rsidR="002128ED" w:rsidRDefault="002128ED" w:rsidP="002128ED">
      <w:pPr>
        <w:rPr>
          <w:rFonts w:ascii="Cambria" w:eastAsia="Times New Roman" w:hAnsi="Cambria"/>
          <w:color w:val="003366"/>
          <w:sz w:val="24"/>
          <w:szCs w:val="24"/>
          <w:shd w:val="clear" w:color="auto" w:fill="FFFFFF"/>
        </w:rPr>
      </w:pPr>
    </w:p>
    <w:p w:rsidR="002128ED" w:rsidRDefault="0088687C" w:rsidP="002128ED">
      <w:pPr>
        <w:rPr>
          <w:rFonts w:ascii="Cambria" w:eastAsia="Times New Roman" w:hAnsi="Cambria"/>
          <w:color w:val="003366"/>
          <w:sz w:val="24"/>
          <w:szCs w:val="24"/>
          <w:shd w:val="clear" w:color="auto" w:fill="FFFFFF"/>
        </w:rPr>
      </w:pPr>
      <w:r>
        <w:rPr>
          <w:rFonts w:ascii="Cambria" w:eastAsia="Times New Roman" w:hAnsi="Cambria"/>
          <w:noProof/>
          <w:color w:val="003366"/>
          <w:sz w:val="24"/>
          <w:szCs w:val="24"/>
        </w:rPr>
        <w:pict>
          <v:rect id="_x0000_s1030" style="position:absolute;margin-left:268.5pt;margin-top:16.55pt;width:192.25pt;height:91.8pt;z-index:251664384">
            <v:textbox>
              <w:txbxContent>
                <w:p w:rsidR="002128ED" w:rsidRDefault="002128ED" w:rsidP="002128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28ED" w:rsidRPr="00907F2A" w:rsidRDefault="002128ED" w:rsidP="002128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7F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Диверсификация (новые продукты для новых рынков)</w:t>
                  </w:r>
                </w:p>
              </w:txbxContent>
            </v:textbox>
          </v:rect>
        </w:pict>
      </w:r>
      <w:r>
        <w:rPr>
          <w:rFonts w:ascii="Cambria" w:eastAsia="Times New Roman" w:hAnsi="Cambria"/>
          <w:noProof/>
          <w:color w:val="003366"/>
          <w:sz w:val="24"/>
          <w:szCs w:val="24"/>
        </w:rPr>
        <w:pict>
          <v:rect id="_x0000_s1029" style="position:absolute;margin-left:79.9pt;margin-top:16.55pt;width:188.6pt;height:91.8pt;z-index:251663360">
            <v:textbox>
              <w:txbxContent>
                <w:p w:rsidR="002128ED" w:rsidRPr="00713CF0" w:rsidRDefault="002128ED" w:rsidP="002128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C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Освоение рынка (новые покупатели, новые рыночные сегменты или новые страны для существующей продукции)</w:t>
                  </w:r>
                </w:p>
              </w:txbxContent>
            </v:textbox>
          </v:rect>
        </w:pict>
      </w:r>
    </w:p>
    <w:p w:rsidR="002128ED" w:rsidRDefault="002128ED" w:rsidP="002128ED">
      <w:pPr>
        <w:rPr>
          <w:rFonts w:ascii="Cambria" w:eastAsia="Times New Roman" w:hAnsi="Cambria"/>
          <w:color w:val="003366"/>
          <w:sz w:val="24"/>
          <w:szCs w:val="24"/>
          <w:shd w:val="clear" w:color="auto" w:fill="FFFFFF"/>
        </w:rPr>
      </w:pPr>
    </w:p>
    <w:p w:rsidR="002128ED" w:rsidRDefault="002128ED" w:rsidP="002128ED">
      <w:pPr>
        <w:rPr>
          <w:rFonts w:ascii="Cambria" w:eastAsia="Times New Roman" w:hAnsi="Cambria"/>
          <w:color w:val="003366"/>
          <w:sz w:val="24"/>
          <w:szCs w:val="24"/>
          <w:shd w:val="clear" w:color="auto" w:fill="FFFFFF"/>
        </w:rPr>
      </w:pPr>
    </w:p>
    <w:p w:rsidR="002128ED" w:rsidRDefault="002128ED" w:rsidP="002128ED">
      <w:pPr>
        <w:rPr>
          <w:rFonts w:ascii="Cambria" w:eastAsia="Times New Roman" w:hAnsi="Cambria"/>
          <w:color w:val="003366"/>
          <w:sz w:val="24"/>
          <w:szCs w:val="24"/>
          <w:shd w:val="clear" w:color="auto" w:fill="FFFFFF"/>
        </w:rPr>
      </w:pPr>
    </w:p>
    <w:p w:rsidR="002128ED" w:rsidRDefault="002128ED" w:rsidP="002128ED">
      <w:pPr>
        <w:rPr>
          <w:rFonts w:ascii="Cambria" w:eastAsia="Times New Roman" w:hAnsi="Cambria"/>
          <w:color w:val="003366"/>
          <w:sz w:val="24"/>
          <w:szCs w:val="24"/>
          <w:shd w:val="clear" w:color="auto" w:fill="FFFFFF"/>
        </w:rPr>
      </w:pPr>
    </w:p>
    <w:p w:rsidR="002128ED" w:rsidRDefault="003756D2" w:rsidP="003756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Рисунок 4-</w:t>
      </w:r>
      <w:r w:rsidR="002128ED" w:rsidRPr="00E50688">
        <w:rPr>
          <w:rFonts w:ascii="Times New Roman" w:hAnsi="Times New Roman" w:cs="Times New Roman"/>
          <w:sz w:val="28"/>
          <w:szCs w:val="28"/>
        </w:rPr>
        <w:t xml:space="preserve"> Матрица Ансоффа</w:t>
      </w:r>
    </w:p>
    <w:p w:rsidR="00CA6AFE" w:rsidRDefault="00CA6AFE" w:rsidP="003756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6AFE" w:rsidRDefault="00CA6AFE" w:rsidP="003756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6AFE" w:rsidRPr="007C7951" w:rsidRDefault="00CA6AFE" w:rsidP="007C79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7951">
        <w:rPr>
          <w:rFonts w:ascii="Times New Roman" w:hAnsi="Times New Roman" w:cs="Times New Roman"/>
          <w:sz w:val="24"/>
          <w:szCs w:val="24"/>
        </w:rPr>
        <w:t>Формулы рентабельности:</w:t>
      </w:r>
    </w:p>
    <w:p w:rsidR="00CA6AFE" w:rsidRPr="007C7951" w:rsidRDefault="00CA6AFE" w:rsidP="007C79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5771F" w:rsidRPr="007C7951" w:rsidRDefault="00CA6AFE" w:rsidP="007C7951">
      <w:pPr>
        <w:spacing w:after="0" w:line="240" w:lineRule="auto"/>
        <w:rPr>
          <w:rFonts w:ascii="Times New Roman" w:hAnsi="Times New Roman" w:cs="Times New Roman"/>
          <w:b/>
          <w:bCs/>
          <w:color w:val="424041"/>
          <w:sz w:val="24"/>
          <w:szCs w:val="24"/>
        </w:rPr>
      </w:pPr>
      <w:r w:rsidRPr="007C7951">
        <w:rPr>
          <w:rFonts w:ascii="Times New Roman" w:hAnsi="Times New Roman" w:cs="Times New Roman"/>
          <w:b/>
          <w:bCs/>
          <w:color w:val="424041"/>
          <w:sz w:val="24"/>
          <w:szCs w:val="24"/>
        </w:rPr>
        <w:t>Валовая рентабельность = (валовая прибыль/выручка)×100%</w:t>
      </w:r>
    </w:p>
    <w:p w:rsidR="007C7951" w:rsidRPr="007C7951" w:rsidRDefault="007C7951" w:rsidP="007C7951">
      <w:pPr>
        <w:spacing w:after="0" w:line="240" w:lineRule="auto"/>
        <w:rPr>
          <w:rFonts w:ascii="Times New Roman" w:hAnsi="Times New Roman" w:cs="Times New Roman"/>
          <w:b/>
          <w:bCs/>
          <w:color w:val="424041"/>
          <w:sz w:val="24"/>
          <w:szCs w:val="24"/>
        </w:rPr>
      </w:pPr>
      <w:r w:rsidRPr="007C7951">
        <w:rPr>
          <w:rFonts w:ascii="Times New Roman" w:hAnsi="Times New Roman" w:cs="Times New Roman"/>
          <w:b/>
          <w:bCs/>
          <w:color w:val="424041"/>
          <w:sz w:val="24"/>
          <w:szCs w:val="24"/>
        </w:rPr>
        <w:t>Чистая рентабельность = (чистая прибыль/выручка)×100%</w:t>
      </w:r>
    </w:p>
    <w:p w:rsidR="007C7951" w:rsidRPr="007C7951" w:rsidRDefault="007C7951" w:rsidP="007C7951">
      <w:pPr>
        <w:spacing w:after="0" w:line="240" w:lineRule="auto"/>
        <w:rPr>
          <w:rFonts w:ascii="Times New Roman" w:hAnsi="Times New Roman" w:cs="Times New Roman"/>
          <w:b/>
          <w:bCs/>
          <w:color w:val="424041"/>
          <w:sz w:val="24"/>
          <w:szCs w:val="24"/>
        </w:rPr>
      </w:pPr>
      <w:r w:rsidRPr="007C7951">
        <w:rPr>
          <w:rFonts w:ascii="Times New Roman" w:hAnsi="Times New Roman" w:cs="Times New Roman"/>
          <w:b/>
          <w:bCs/>
          <w:color w:val="424041"/>
          <w:sz w:val="24"/>
          <w:szCs w:val="24"/>
        </w:rPr>
        <w:t>Рентабельность продаж = (прибыль от продаж/выручка)×100%</w:t>
      </w:r>
    </w:p>
    <w:p w:rsidR="0055771F" w:rsidRDefault="0055771F"/>
    <w:sectPr w:rsidR="0055771F" w:rsidSect="00772E5C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E6F" w:rsidRDefault="003D5E6F" w:rsidP="00CA6AFE">
      <w:pPr>
        <w:spacing w:after="0" w:line="240" w:lineRule="auto"/>
      </w:pPr>
      <w:r>
        <w:separator/>
      </w:r>
    </w:p>
  </w:endnote>
  <w:endnote w:type="continuationSeparator" w:id="1">
    <w:p w:rsidR="003D5E6F" w:rsidRDefault="003D5E6F" w:rsidP="00CA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E6F" w:rsidRDefault="003D5E6F" w:rsidP="00CA6AFE">
      <w:pPr>
        <w:spacing w:after="0" w:line="240" w:lineRule="auto"/>
      </w:pPr>
      <w:r>
        <w:separator/>
      </w:r>
    </w:p>
  </w:footnote>
  <w:footnote w:type="continuationSeparator" w:id="1">
    <w:p w:rsidR="003D5E6F" w:rsidRDefault="003D5E6F" w:rsidP="00CA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AFE" w:rsidRPr="00CA6AFE" w:rsidRDefault="00CA6AFE" w:rsidP="00CA6AFE">
    <w:pPr>
      <w:pStyle w:val="a8"/>
      <w:jc w:val="right"/>
      <w:rPr>
        <w:rFonts w:ascii="Times New Roman" w:hAnsi="Times New Roman" w:cs="Times New Roman"/>
      </w:rPr>
    </w:pPr>
    <w:r w:rsidRPr="00CA6AFE">
      <w:rPr>
        <w:rFonts w:ascii="Times New Roman" w:hAnsi="Times New Roman" w:cs="Times New Roman"/>
      </w:rPr>
      <w:t>ПРИЛОЖЕНИЕ 1</w:t>
    </w:r>
  </w:p>
  <w:p w:rsidR="00CA6AFE" w:rsidRDefault="00CA6AF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F76"/>
    <w:rsid w:val="002128ED"/>
    <w:rsid w:val="00327F76"/>
    <w:rsid w:val="003756D2"/>
    <w:rsid w:val="003D5E6F"/>
    <w:rsid w:val="00423489"/>
    <w:rsid w:val="004F29E2"/>
    <w:rsid w:val="0055771F"/>
    <w:rsid w:val="00772E5C"/>
    <w:rsid w:val="007C7951"/>
    <w:rsid w:val="0088687C"/>
    <w:rsid w:val="009C552E"/>
    <w:rsid w:val="00AF4D10"/>
    <w:rsid w:val="00CA6AFE"/>
    <w:rsid w:val="00D436C9"/>
    <w:rsid w:val="00D83692"/>
    <w:rsid w:val="00D912A1"/>
    <w:rsid w:val="00DB6D93"/>
    <w:rsid w:val="00DF0567"/>
    <w:rsid w:val="00E73027"/>
    <w:rsid w:val="00ED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F7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B6D93"/>
    <w:rPr>
      <w:b/>
      <w:bCs/>
    </w:rPr>
  </w:style>
  <w:style w:type="table" w:styleId="a7">
    <w:name w:val="Table Grid"/>
    <w:basedOn w:val="a1"/>
    <w:uiPriority w:val="59"/>
    <w:unhideWhenUsed/>
    <w:rsid w:val="00DB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A6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6AFE"/>
  </w:style>
  <w:style w:type="paragraph" w:styleId="aa">
    <w:name w:val="footer"/>
    <w:basedOn w:val="a"/>
    <w:link w:val="ab"/>
    <w:uiPriority w:val="99"/>
    <w:semiHidden/>
    <w:unhideWhenUsed/>
    <w:rsid w:val="00CA6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A6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16</cp:revision>
  <dcterms:created xsi:type="dcterms:W3CDTF">2024-09-29T18:43:00Z</dcterms:created>
  <dcterms:modified xsi:type="dcterms:W3CDTF">2024-09-29T22:14:00Z</dcterms:modified>
</cp:coreProperties>
</file>