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67" w:rsidRPr="002B4E14" w:rsidRDefault="00F15E67" w:rsidP="00623293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2B4E1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ru-RU"/>
        </w:rPr>
        <w:t>Толкование инвестиционной привлекательности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7311"/>
      </w:tblGrid>
      <w:tr w:rsidR="00F15E67" w:rsidRPr="002B4E14" w:rsidTr="00825DF5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Толкование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И.А., Крейнина М.Н.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Обобщенная характеристика преимуществ и недостатков инвестирования отдельных направлений и объектов с п</w:t>
            </w:r>
            <w:r w:rsidR="001179FD"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озиции конкретного инвестора</w:t>
            </w:r>
            <w:r w:rsidR="00FE0166"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79FD"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Ройзман И.И., Шахназаров А.Г., Гришина И.В.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или сочетание различных объективных признаков, средств, возможностей, обуславливающих в совокупности потенциальный платежеспособный спрос на инвестиции в страну, </w:t>
            </w:r>
            <w:r w:rsidR="001179FD"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регион, отрасль, предприятие 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Э.И.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Обобщенная характеристика с точки зрения перспективности, выгодности, эффективности и минимизации риска вложений инвестиций в развитие предприятия за счет собственных средств</w:t>
            </w:r>
            <w:r w:rsidR="001179FD"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средств других инвесторов</w:t>
            </w:r>
            <w:r w:rsidR="00FE0166"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79FD"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В.В.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экономического эффекта (дохода) от вложения средств при минимальном уровне риска.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 У.,</w:t>
            </w: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Марковиц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максимальной прибыли при заданном уровне риска.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 В.М., Гениатулин В.Н.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его хозяйственного развития, при котором с высокой долей вероятности в приемлемые для инвестора сроки инвестиций могут дать удовлетворительный уровень прибыльности или может быть, достигнут другой положительный эффект.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 Д.В.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рисков и будущих финансовых выгод, связанных с осуществлением инвестирования в предприятие.</w:t>
            </w:r>
          </w:p>
        </w:tc>
      </w:tr>
      <w:tr w:rsidR="00F15E67" w:rsidRPr="002B4E14" w:rsidTr="00825D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В.А.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15E67" w:rsidRPr="002B4E14" w:rsidRDefault="00F15E67" w:rsidP="001179FD">
            <w:pPr>
              <w:spacing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целесообразность инвестирования, основанная на согласовании интересов и возможностей инвестора и получателя инвестиций, которое обеспечивает достижение целей каждого из них на приемлемом уровне доходности и риска.</w:t>
            </w:r>
          </w:p>
        </w:tc>
      </w:tr>
    </w:tbl>
    <w:p w:rsidR="00F15E67" w:rsidRPr="002B4E14" w:rsidRDefault="00F15E67" w:rsidP="00F15E67">
      <w:pPr>
        <w:rPr>
          <w:rFonts w:ascii="Times New Roman" w:hAnsi="Times New Roman" w:cs="Times New Roman"/>
          <w:sz w:val="24"/>
          <w:szCs w:val="24"/>
        </w:rPr>
      </w:pPr>
    </w:p>
    <w:p w:rsidR="00F15E67" w:rsidRPr="002B4E14" w:rsidRDefault="00F15E67" w:rsidP="00F15E67">
      <w:pPr>
        <w:rPr>
          <w:rFonts w:ascii="Times New Roman" w:hAnsi="Times New Roman" w:cs="Times New Roman"/>
          <w:sz w:val="24"/>
          <w:szCs w:val="24"/>
        </w:rPr>
      </w:pPr>
    </w:p>
    <w:p w:rsidR="00772E5C" w:rsidRPr="002B4E14" w:rsidRDefault="00772E5C">
      <w:pPr>
        <w:rPr>
          <w:rFonts w:ascii="Times New Roman" w:hAnsi="Times New Roman" w:cs="Times New Roman"/>
          <w:sz w:val="24"/>
          <w:szCs w:val="24"/>
        </w:rPr>
      </w:pPr>
    </w:p>
    <w:sectPr w:rsidR="00772E5C" w:rsidRPr="002B4E14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64E" w:rsidRDefault="00C2364E" w:rsidP="00B846F0">
      <w:pPr>
        <w:spacing w:after="0" w:line="240" w:lineRule="auto"/>
      </w:pPr>
      <w:r>
        <w:separator/>
      </w:r>
    </w:p>
  </w:endnote>
  <w:endnote w:type="continuationSeparator" w:id="1">
    <w:p w:rsidR="00C2364E" w:rsidRDefault="00C2364E" w:rsidP="00B8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64E" w:rsidRDefault="00C2364E" w:rsidP="00B846F0">
      <w:pPr>
        <w:spacing w:after="0" w:line="240" w:lineRule="auto"/>
      </w:pPr>
      <w:r>
        <w:separator/>
      </w:r>
    </w:p>
  </w:footnote>
  <w:footnote w:type="continuationSeparator" w:id="1">
    <w:p w:rsidR="00C2364E" w:rsidRDefault="00C2364E" w:rsidP="00B8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F0" w:rsidRPr="00B846F0" w:rsidRDefault="00B846F0" w:rsidP="00B846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B846F0">
      <w:rPr>
        <w:rFonts w:ascii="Times New Roman" w:hAnsi="Times New Roman" w:cs="Times New Roman"/>
        <w:sz w:val="24"/>
        <w:szCs w:val="24"/>
      </w:rPr>
      <w:t>ПРИЛОЖЕНИЕ 1</w:t>
    </w:r>
  </w:p>
  <w:p w:rsidR="00B846F0" w:rsidRDefault="00B846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E67"/>
    <w:rsid w:val="001179FD"/>
    <w:rsid w:val="0023782A"/>
    <w:rsid w:val="002B4E14"/>
    <w:rsid w:val="00623293"/>
    <w:rsid w:val="00772E5C"/>
    <w:rsid w:val="00B846F0"/>
    <w:rsid w:val="00C2364E"/>
    <w:rsid w:val="00D36BA7"/>
    <w:rsid w:val="00F15E67"/>
    <w:rsid w:val="00FE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6F0"/>
  </w:style>
  <w:style w:type="paragraph" w:styleId="a5">
    <w:name w:val="footer"/>
    <w:basedOn w:val="a"/>
    <w:link w:val="a6"/>
    <w:uiPriority w:val="99"/>
    <w:semiHidden/>
    <w:unhideWhenUsed/>
    <w:rsid w:val="00B8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6F0"/>
  </w:style>
  <w:style w:type="paragraph" w:styleId="a7">
    <w:name w:val="Balloon Text"/>
    <w:basedOn w:val="a"/>
    <w:link w:val="a8"/>
    <w:uiPriority w:val="99"/>
    <w:semiHidden/>
    <w:unhideWhenUsed/>
    <w:rsid w:val="00B8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2025-03-11T18:11:00Z</dcterms:created>
  <dcterms:modified xsi:type="dcterms:W3CDTF">2025-03-14T18:58:00Z</dcterms:modified>
</cp:coreProperties>
</file>