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73" w:rsidRPr="006F03F0" w:rsidRDefault="00C01F73" w:rsidP="00C6780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финансовые коэффициенты</w:t>
      </w:r>
    </w:p>
    <w:p w:rsidR="00E06A59" w:rsidRPr="006F03F0" w:rsidRDefault="00E06A59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 ликвидности</w:t>
      </w:r>
    </w:p>
    <w:p w:rsidR="00E06A59" w:rsidRPr="006F03F0" w:rsidRDefault="00E06A59" w:rsidP="006F03F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компании погашать свои обязательства за с</w:t>
      </w:r>
      <w:r w:rsidR="009B29D6"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 реализации текущих активов -</w:t>
      </w: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 из условий ее финансовой стабильности.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стабильность организации позволяют коэффициенты ликвидности.</w:t>
      </w:r>
    </w:p>
    <w:p w:rsidR="00C01F73" w:rsidRPr="006F03F0" w:rsidRDefault="009B29D6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Ликвидность -</w:t>
      </w:r>
      <w:r w:rsidR="00C01F73"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способность активов быть быстро проданными по цене, близкой к рыночной.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легче и быстрее можно получить за актив полную его стоимость, тем более ликвидным он является.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продажи активов может быть:</w:t>
      </w:r>
    </w:p>
    <w:p w:rsidR="00C01F73" w:rsidRPr="006F03F0" w:rsidRDefault="009B29D6" w:rsidP="006F03F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Высокой -</w:t>
      </w:r>
      <w:r w:rsidR="00C01F73"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отношении имущества, которое продавать не нужно (денежные средства), и того имущества, которое будет продано достаточно быстро (денежные эквиваленты, например высоколиквидные долговые ценные бумаги);</w:t>
      </w:r>
    </w:p>
    <w:p w:rsidR="00C01F73" w:rsidRPr="006F03F0" w:rsidRDefault="009B29D6" w:rsidP="006F03F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Быстрой -</w:t>
      </w:r>
      <w:r w:rsidR="00C01F73"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имуществу, требующему для реализации некоторого времени, но не очень большого (краткосрочная задолженность дебиторов);</w:t>
      </w:r>
    </w:p>
    <w:p w:rsidR="00C01F73" w:rsidRPr="006F03F0" w:rsidRDefault="009B29D6" w:rsidP="006F03F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 -</w:t>
      </w:r>
      <w:r w:rsidR="00C01F73"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имущества, которое будет реализовано не очень быстро и в процессе продажи может потерять часть своей стоимости (запасы, из которых сложно реализуемым может оказаться незавершенное производство).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практике различают высоколиквидные, низколиквидные и неликвидные активы.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российском бухгалтерском балансе активы предприятия расположены в порядке убывания ликвидности.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 можно разделить на следующие группы:</w:t>
      </w:r>
    </w:p>
    <w:p w:rsidR="00C01F73" w:rsidRPr="006F03F0" w:rsidRDefault="00C01F73" w:rsidP="006F03F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Высоколиквидные активы (денежные средства и краткосрочные финансовые вложения);</w:t>
      </w:r>
    </w:p>
    <w:p w:rsidR="00C01F73" w:rsidRPr="006F03F0" w:rsidRDefault="00C01F73" w:rsidP="006F03F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Быстрореализуемые активы (краткосрочная дебиторская задолженность, т.е. задолженность, платежи по которой ожидаются в течение 12 месяцев после отчетной даты);</w:t>
      </w:r>
    </w:p>
    <w:p w:rsidR="00C01F73" w:rsidRPr="006F03F0" w:rsidRDefault="00C01F73" w:rsidP="006F03F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реализуемые активы (прочие, не упомянутые выше, оборотные активы);</w:t>
      </w:r>
    </w:p>
    <w:p w:rsidR="00C01F73" w:rsidRPr="006F03F0" w:rsidRDefault="00C01F73" w:rsidP="006F03F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Труднореализуемые активы (все внеоборотные активы);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 с клас</w:t>
      </w:r>
      <w:r w:rsid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ификацией имущества по скорости продажи существуют 3 основных вида показателей ликвидности:</w:t>
      </w:r>
    </w:p>
    <w:p w:rsidR="00C01F73" w:rsidRPr="006F03F0" w:rsidRDefault="00C01F73" w:rsidP="006F03F0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Абсолютной — для имущества с высокой скоростью продажи;</w:t>
      </w:r>
    </w:p>
    <w:p w:rsidR="00C01F73" w:rsidRPr="006F03F0" w:rsidRDefault="00C01F73" w:rsidP="006F03F0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Быстрой, которая может также называться срочной, строгой, промежуточной, критической или носить название коэффициента промежуточного покрытия, — для имущества, имеющего высокую и быструю скорость реализации;</w:t>
      </w:r>
    </w:p>
    <w:p w:rsidR="00C01F73" w:rsidRPr="006F03F0" w:rsidRDefault="00C01F73" w:rsidP="006F03F0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Текущей — для имущества, темпы продажи которого соответствуют сумме всех 3 перечисленных скоростей.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Коэффициенты ликвидности рассчитываются на основании данных бухгалтерского баланса (Формы № 1).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выше коэффициенты ликвидности, тем выше платежеспособность компании.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Отметим, что каждый из коэффициентов ликвидности раскрывает информацию разного характера.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коэффициент текущей ликвидности интересен в первую очередь инвесторам, коэффициент абсолютной ликвидности полезен поставщикам товаров (работ, услуг), а коэффициент быстрой ликвидности необходим кредиторам.</w:t>
      </w:r>
    </w:p>
    <w:p w:rsidR="00E06A59" w:rsidRPr="006F03F0" w:rsidRDefault="00E06A59" w:rsidP="006F03F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Текущая ликвидность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текущей ликвидности — одна из основных расчетных характеристик, оценивающих платежеспособность компании.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наиболее общий и часто используемый показатель ликвидности.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текущей ликвидности отражает способность компании погашать текущие (краткосрочные) обязательства за счёт только оборотных активов.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коэффициент текущей ликвидности показывает, в какой части имеющиеся в наличии у компании оборотные активы при их продаже по рыночной цене покроют краткосрочные обязательства предприятия.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Коэффициент текущей (общей) ликвидности</w:t>
      </w: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финансовый коэффициент, равный отношению текущих (оборотных) активов к краткосрочным обязательствам (текущим пассивам).</w:t>
      </w:r>
    </w:p>
    <w:p w:rsidR="00E06A59" w:rsidRPr="006F03F0" w:rsidRDefault="00E06A59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коэффициента текущей ликвидности: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ликвидность = Оборотные активы / Краткосрочные обязательства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данные для расчета рассматриваемого показателя берут из бухгалтерского баланса, то формула текущей ликвидности применительно к строкам действующей формы этого отчета будет выглядеть следующим образом: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всей суммы раздела V (т. е. от всей суммы краткосрочных обязательств):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ликвидность = стр. 1200 / стр. 1500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C01F73" w:rsidRPr="006F03F0" w:rsidRDefault="00C01F73" w:rsidP="006F03F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1200 — номер строки итога раздела II «Оборотные активы» бухгалтерского баланса;</w:t>
      </w:r>
    </w:p>
    <w:p w:rsidR="00C01F73" w:rsidRPr="006F03F0" w:rsidRDefault="00C01F73" w:rsidP="006F03F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1500 — номер строки итога раздела V «Краткосрочные обязательства» бухгалтерского баланса.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показатель больше, тем лучше платежеспособность предприятия.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Нормальным считается значение коэффициента не ниже 1.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 есть нужно, чтобы общее значение оборотных активов было больше суммы краткосрочных обязательств.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ниже 1 говорит о высоком финансовом риске, связанном с тем, что предприятие не в состоянии стабильно оплачивать текущие счета.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более 3 может свидетельствовать о нерациональной структуре капитала.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Быстрая ликвидность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быстрой ликвидности — финансовый коэффициент, равный отношению высоколиквидных текущих активов к краткосрочным обязательствам (текущим пассивам).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быстрой ликвидности зависит от темпов продажи высоко и быстро ликвидного имущества, к которому относят:</w:t>
      </w:r>
    </w:p>
    <w:p w:rsidR="00C01F73" w:rsidRPr="006F03F0" w:rsidRDefault="00C01F73" w:rsidP="006F03F0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Краткосрочную задолженность дебиторов (продается быстро);</w:t>
      </w:r>
    </w:p>
    <w:p w:rsidR="00C01F73" w:rsidRPr="006F03F0" w:rsidRDefault="00C01F73" w:rsidP="006F03F0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Краткосрочные финансовые вложения (высоколиквидные);</w:t>
      </w:r>
    </w:p>
    <w:p w:rsidR="00C01F73" w:rsidRPr="006F03F0" w:rsidRDefault="00C01F73" w:rsidP="006F03F0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средства (не требуют продажи).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коэффициента быстрой ликвидности заключается в расчете доли текущей (краткосрочной) задолженности, которую компания может погасить за счет собственного имущества за непродолжительный период времени, обратив это имущество в денежные средства.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 данных служит бухгалтерский баланс компании, чаще годовой баланс, но возможны и расчеты по промежуточной отчетности.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коэффициента быстрой ликвидности: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Быстрая ликвидность = (Краткосрочная дебиторская задолженность Краткосрочные финансовые вложения Денежные средства) / Текущие обязательства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 номеров строк бухгалтерского баланса, формулу коэффициента быстрой ликвидности по бухгалтерскому балансу можно отобразить следующим образом: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Быстрая ликвидность = (стр. 1230 стр. 1240 стр. 1250) / (стр. 1510 стр. 1520 стр. 1550)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C01F73" w:rsidRPr="006F03F0" w:rsidRDefault="00C01F73" w:rsidP="006F03F0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Стр. 1230 — краткосрочная задолженность дебиторов;</w:t>
      </w:r>
    </w:p>
    <w:p w:rsidR="00C01F73" w:rsidRPr="006F03F0" w:rsidRDefault="00C01F73" w:rsidP="006F03F0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1240 — краткосрочные финансовые вложения;</w:t>
      </w:r>
    </w:p>
    <w:p w:rsidR="00C01F73" w:rsidRPr="006F03F0" w:rsidRDefault="00C01F73" w:rsidP="006F03F0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1250 — остаток денежных средств;</w:t>
      </w:r>
    </w:p>
    <w:p w:rsidR="00C01F73" w:rsidRPr="006F03F0" w:rsidRDefault="00C01F73" w:rsidP="006F03F0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1510 — остаток краткосрочных заемных средств;</w:t>
      </w:r>
    </w:p>
    <w:p w:rsidR="00C01F73" w:rsidRPr="006F03F0" w:rsidRDefault="00C01F73" w:rsidP="006F03F0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1520 — краткосрочная задолженность кредиторам;</w:t>
      </w:r>
    </w:p>
    <w:p w:rsidR="00C01F73" w:rsidRPr="006F03F0" w:rsidRDefault="00C01F73" w:rsidP="006F03F0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1550 — прочие краткосрочные обязательства.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Нормальным считается значение коэффициента быстрой ликвидности не менее 1.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коэффициент быстрой ликвидности равен или больше 1, то компания в состоянии обеспечить быстрое полное погашение имеющейся у нее текущей задолженности за счет собственных средств. Причем часть этих средств (если коэффициент больше 1) еще у организации останется.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коэффициент быстрой ликвидности меньше 1, то компания не сможет быстро погасить всю имеющуюся у нее текущую задолженность собственными средствами.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коэффициент быстрой ликвидности, находящийся в пределах 0,7–1, считают допустимым, поскольку обычной практикой является ведение бизнеса с наличием долгов.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коэффициент быстрой ликвидности меньше 0,7 указывает на неблагоприятное положение, особенно в том случае, если в числителе основная часть суммы приходится на дебиторскую задолженность, среди которой может быть сомнительная.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Абсолютная ликвидность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абсолютной ликвидности показывает, какую долю существующих краткосрочных долгов можно погасить за счет средств предприятия в кратчайшие сроки, используя для этого наиболее легко реализуемое имущество.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исходные данные для расчета коэффициента абсолютной ликвидности по балансу, составленному на конкретную отчетную дату, или по отчетности за ряд дат, если нужно проследить динамику изменения этого показателя.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абсолютной ликвидности — финансовый коэффициент, равный отношению денежных средств и краткосрочных финансовых вложений к краткосрочным обязательствам (текущим пассивам).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коэффициента абсолютной ликвидности: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Абсолютная ликвидность = (Денежные средства краткосрочные финансовые вложения) / </w:t>
      </w:r>
      <w:r w:rsidRPr="006F0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Текущие обязательства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 номеров строк бухгалтерского баланса, формулу коэффициента абсолютной ликвидности по бухгалтерскому балансу можно отобразить следующим образом: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Абсолютная ликвидность = (стр. 1250 стр. 1240) / (стр. 1510 стр. 1520 стр. 1550)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C01F73" w:rsidRPr="006F03F0" w:rsidRDefault="00C01F73" w:rsidP="006F03F0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1250 — номер строки бухгалтерского баланса по денежным средствам;</w:t>
      </w:r>
    </w:p>
    <w:p w:rsidR="00C01F73" w:rsidRPr="006F03F0" w:rsidRDefault="00C01F73" w:rsidP="006F03F0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1240 — номер строки бухгалтерского баланса по финансовым вложениям;</w:t>
      </w:r>
    </w:p>
    <w:p w:rsidR="00C01F73" w:rsidRPr="006F03F0" w:rsidRDefault="00C01F73" w:rsidP="006F03F0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1510 — номер строки бухгалтерского баланса по краткосрочным заемным средствам;</w:t>
      </w:r>
    </w:p>
    <w:p w:rsidR="00C01F73" w:rsidRPr="006F03F0" w:rsidRDefault="00C01F73" w:rsidP="006F03F0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1520 — номер строки бухгалтерского баланса по краткосрочной задолженности кредиторам;</w:t>
      </w:r>
    </w:p>
    <w:p w:rsidR="00C01F73" w:rsidRPr="006F03F0" w:rsidRDefault="00C01F73" w:rsidP="006F03F0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1550 — номер строки бухгалтерского баланса по прочим краткосрочным обязательствам.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Нормальным считается значение коэффициента не менее 0,2, то есть нахождение его в пределах от 0,2 до 0,5.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означает, что от 0,2 до 0,5 краткосрочных долгов компания способна погасить в кратчайшие сроки по первому требованию кредиторов.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Соответственно, более высокое значение показателя свидетельствует о более высокой платежеспособности.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Превышение величины 0,5 указывает на неоправданные задержки в использовании высоколиквидных активов.</w:t>
      </w:r>
    </w:p>
    <w:p w:rsidR="00E06A59" w:rsidRPr="006F03F0" w:rsidRDefault="00E06A59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 рентабельности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Коэффициенты рентабельности предприятия отражают степень прибыльности по различным видам активам и эффективности использования материальных, трудовых и денежных и др. ресурсов.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рассчитываются как отношение чистой прибыли к сумме активов или потокам, за счет которых она была получена.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используются данные бухгалтерской отчетности (Форма № 1 и № 2).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выше значения, тем эффективнее задействованы анализируемые ресурсы предприятия.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показателях рентабельности заинтересованы собственники и акционеры.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Коэффициенты рентабельности играют важную роль в разработке инвестиционной, кадровой, и маркетинговой стратегий компании.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Рентабельность оборотных средств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оборотных средств отражает эффективность их применения в процессе изготовления продукции.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оборотных средств будет тем больше, чем меньше ресурсов потратит компания для увеличения прибыли.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рентабельности оборотных средств: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оборотных средств = Чистая прибыль/оборотные средства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использовать строки бухгалтерской отчетности, то: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оборотных средств = стр. 2400/стр. 1200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 2400 -строка отчета о финансовых результатах (чистая прибыль компании);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1200 — строка бухгалтерского баланса (стоимость оборотных средств).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выше полученный показатель, тем эффективнее используется собственный оборотный капитал.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Нормативное значение рентабельности оборотных средств более 1.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рентабельности оборотных средств с итогом больше единицы означает эффективное использование оборотных средств и свидетельствует о получении прибыли предприятием.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Отрицательный результат демонстрирует неправильную организацию производства.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Рентабельность продаж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продаж показывает, прибыльная или убыточная деятельность предприятия.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рентабельности, продаж определяет долю прибыли в каждом заработанном рубле и рассчитывается как отношение чистой прибыли (прибыли после налогообложения) за определённый период к выраженному в денежных средствах объёму продаж за тот же период.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коэффициента рентабельности продаж: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продаж = Чистая прибыль /Выручка х 100%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расчета рентабельности продаж используется информация из отчета о финансовых результатах (форма № 2):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продаж по валовой прибыли = строка 2100 / строка 2110 × 100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продаж по операционной прибыли = (строка 2300 строка 2330) / строка 2110 × 100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продаж по чистой прибыли = строка 2400 / строка 2110 × 100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Специальных нормативов для рентабельности продаж нет.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Рассчитываются среднестатистические значения рентабельности по отраслям.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вида деятельности нормальным считается свой коэффициент.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целом коэффициент в пределах от 1 до 5% говорит о том, что предприятие низкорентабельно, от 5 до 20% — среднерентабельно, от 20 до 30% — высокорентабельно.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свыше 30% говорит о сверхрентабельности.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Рентабельность активов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активов показывает способность активов компании приносить прибыль и является индикатором эффективности и доходности деятельности компании.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рентабельности активов рассчитается как отношение прибыли к средней стоимости активов предприятия и отражает величину чистой прибыли с каждого рубля вложенного в активы организации.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показатель из формы № 2 «Отчет о финансовых результатах» делится на среднее значение показателя из формы № 1 «Бухгалтерский баланс».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активов, как и рентабельность собственного капитала, можно рассматривать в качестве одного из показателей рентабельности инвестиций.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коэффициента рентабельности активов: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Рентабельности активов = прибыль за период / средняя величина активов за период х 100%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прибыли для числителя формулы рентабельности активов нужно взять из отчета о финансовых результатах: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прибыль от продаж — из строки 2200;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чистую прибыль — из строки 2400.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знаменатель формулы надо поставить среднее значение стоимости оборотных активов.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считается рентабельность всех активов, то берется сальдо баланса (строка 1600).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считается рентабельность оборотных активов, то берется итог раздела II актива баланса (строка 1200).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интересует их отдельный вид — информацию из соответствующей строки второго раздела.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расчете рентабельности внеоборотных активов в знаменателе нужно отразить итог по разделу I — строку 1100. Тогда мы получим рентабельность всех имеющихся внеоборотных активов.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можно проанализировать прибыльность активов отдельного вида, например основных средств или группы внеобротных активов (материальные, нематериальные, финансовые).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этом случае в формулу подставляют данные по строкам, в которых отражено соответствующее имущество.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выше показатель, тем более эффективным является весь процесс управления, так как показатель рентабельности активов формируется под влиянием всей деятельности компании.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финансовой организации нормальным считается показатель, равный 10% и более, для производственной компании — 15-20%, для торговой фирмы — 15-40%.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Рентабельность собственного капитала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собственного капитала показывает, насколько эффективно были использованы инвестиции собственника бизнеса, инвестора в данное предприятие.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словами, сколько копеек дохода приносит предприятию каждый рубль его собственного капитала.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собственного капитала рассчитывается как частное от деления чистой прибыли, полученной за период, на собственный капитал организации.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Формула коэффициента рентабельности собственного капитала: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собственного капитала = Чистая прибыль/ Собственный капитал х 100%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Чистая прибыль организации берется по данным «Отчета о финансовых результатах», собственный капитал — по данным пассива бухгалтерского баланса.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собственного капитала по балансу: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собственного капитала = стр. 2400/ стр. 1300 × 100.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 2400 -строка отчета о финансовых результатах (чистая прибыль компании);</w:t>
      </w:r>
    </w:p>
    <w:p w:rsidR="00C01F73" w:rsidRPr="006F03F0" w:rsidRDefault="00C01F73" w:rsidP="006F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1300 — строка бухгалтерского баланса (итоговая строка раздела III «Капитал и резервы»).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выше рентабельность собственного капитала, тем лучше.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Нормальным считается значение коэффициента от 10 до 12%, которые характерны для бизнеса в развитых странах.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инфляция в государстве велика, то соответственно растет и рентабельность капитала. Для российской экономики считается нормой 20-процентное значение.</w:t>
      </w:r>
    </w:p>
    <w:p w:rsidR="00C01F73" w:rsidRPr="006F03F0" w:rsidRDefault="00C01F7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Логичным является сравнение значения рентабельности собственного капитала конкретного предприятия с рентабельностью вложений в ценные бумаги (облигации, акции крупных компаний и пр.) или депозиты.</w:t>
      </w:r>
    </w:p>
    <w:p w:rsidR="00904E33" w:rsidRPr="006F03F0" w:rsidRDefault="00904E3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E33" w:rsidRPr="006F03F0" w:rsidRDefault="00904E33" w:rsidP="006F0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E33" w:rsidRPr="006F03F0" w:rsidRDefault="00904E33" w:rsidP="006F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03F0">
        <w:rPr>
          <w:rFonts w:ascii="Times New Roman" w:hAnsi="Times New Roman" w:cs="Times New Roman"/>
          <w:b/>
          <w:sz w:val="24"/>
          <w:szCs w:val="24"/>
          <w:lang w:eastAsia="ru-RU"/>
        </w:rPr>
        <w:t>Формулы для анализа деловой активности предприятия</w:t>
      </w:r>
      <w:r w:rsidRPr="006F03F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04E33" w:rsidRPr="006F03F0" w:rsidRDefault="00904E33" w:rsidP="006F0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4E33" w:rsidRPr="006F03F0" w:rsidRDefault="00904E33" w:rsidP="006F0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4E33" w:rsidRPr="006F03F0" w:rsidRDefault="00904E33" w:rsidP="006F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0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Коэффициент оборачиваемости активов (Коа)</w:t>
      </w:r>
      <w:r w:rsidRPr="006F03F0">
        <w:rPr>
          <w:rFonts w:ascii="Times New Roman" w:hAnsi="Times New Roman" w:cs="Times New Roman"/>
          <w:sz w:val="24"/>
          <w:szCs w:val="24"/>
          <w:lang w:eastAsia="ru-RU"/>
        </w:rPr>
        <w:t>. Рассчитывается по формуле: </w:t>
      </w:r>
      <w:r w:rsidRPr="006F0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Коа = В / Аср</w:t>
      </w:r>
      <w:r w:rsidRPr="006F03F0">
        <w:rPr>
          <w:rFonts w:ascii="Times New Roman" w:hAnsi="Times New Roman" w:cs="Times New Roman"/>
          <w:sz w:val="24"/>
          <w:szCs w:val="24"/>
          <w:lang w:eastAsia="ru-RU"/>
        </w:rPr>
        <w:t xml:space="preserve">, где В — выручка предприятия за период исследования, Аср — среднее значение активов предприятия за период исследования.  </w:t>
      </w:r>
    </w:p>
    <w:p w:rsidR="00904E33" w:rsidRPr="006F03F0" w:rsidRDefault="00904E33" w:rsidP="006F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0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Коэффициент оборачиваемости оборотных средств (Коос)</w:t>
      </w:r>
      <w:r w:rsidRPr="006F03F0">
        <w:rPr>
          <w:rFonts w:ascii="Times New Roman" w:hAnsi="Times New Roman" w:cs="Times New Roman"/>
          <w:sz w:val="24"/>
          <w:szCs w:val="24"/>
          <w:lang w:eastAsia="ru-RU"/>
        </w:rPr>
        <w:t>. Рассчитывается по формуле: </w:t>
      </w:r>
      <w:r w:rsidRPr="006F0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Коос = В / ОСср</w:t>
      </w:r>
      <w:r w:rsidRPr="006F03F0">
        <w:rPr>
          <w:rFonts w:ascii="Times New Roman" w:hAnsi="Times New Roman" w:cs="Times New Roman"/>
          <w:sz w:val="24"/>
          <w:szCs w:val="24"/>
          <w:lang w:eastAsia="ru-RU"/>
        </w:rPr>
        <w:t xml:space="preserve">, где В — выручка предприятия за период исследования, ОСср — среднее значение оборотных средств предприятия за период исследования.  </w:t>
      </w:r>
    </w:p>
    <w:p w:rsidR="00904E33" w:rsidRPr="006F03F0" w:rsidRDefault="00904E33" w:rsidP="006F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0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Коэффициент оборачиваемости дебиторской задолженности (Кодз)</w:t>
      </w:r>
      <w:r w:rsidRPr="006F03F0">
        <w:rPr>
          <w:rFonts w:ascii="Times New Roman" w:hAnsi="Times New Roman" w:cs="Times New Roman"/>
          <w:sz w:val="24"/>
          <w:szCs w:val="24"/>
          <w:lang w:eastAsia="ru-RU"/>
        </w:rPr>
        <w:t>. Рассчитывается по формуле: </w:t>
      </w:r>
      <w:r w:rsidRPr="006F0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Кодз = В / ДЗср</w:t>
      </w:r>
      <w:r w:rsidRPr="006F03F0">
        <w:rPr>
          <w:rFonts w:ascii="Times New Roman" w:hAnsi="Times New Roman" w:cs="Times New Roman"/>
          <w:sz w:val="24"/>
          <w:szCs w:val="24"/>
          <w:lang w:eastAsia="ru-RU"/>
        </w:rPr>
        <w:t xml:space="preserve">, где В — выручка предприятия за период исследования, ДЗср — средняя величина дебиторской задолженности.  </w:t>
      </w:r>
    </w:p>
    <w:p w:rsidR="00904E33" w:rsidRPr="006F03F0" w:rsidRDefault="00904E33" w:rsidP="006F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0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Коэффициент оборачиваемости денежных средств (Кодс)</w:t>
      </w:r>
      <w:r w:rsidRPr="006F03F0">
        <w:rPr>
          <w:rFonts w:ascii="Times New Roman" w:hAnsi="Times New Roman" w:cs="Times New Roman"/>
          <w:sz w:val="24"/>
          <w:szCs w:val="24"/>
          <w:lang w:eastAsia="ru-RU"/>
        </w:rPr>
        <w:t>. Рассчитывается по формуле: </w:t>
      </w:r>
      <w:r w:rsidRPr="006F0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Кодс = В / ДС</w:t>
      </w:r>
      <w:r w:rsidRPr="006F03F0">
        <w:rPr>
          <w:rFonts w:ascii="Times New Roman" w:hAnsi="Times New Roman" w:cs="Times New Roman"/>
          <w:sz w:val="24"/>
          <w:szCs w:val="24"/>
          <w:lang w:eastAsia="ru-RU"/>
        </w:rPr>
        <w:t xml:space="preserve">, где В —выручка предприятия за период исследования, ДС — денежные средства предприятия за период исследования.  </w:t>
      </w:r>
    </w:p>
    <w:p w:rsidR="00904E33" w:rsidRPr="006F03F0" w:rsidRDefault="00904E33" w:rsidP="006F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0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Коэффициент доли оборотных средств в активах (Кдосва)</w:t>
      </w:r>
      <w:r w:rsidRPr="006F03F0">
        <w:rPr>
          <w:rFonts w:ascii="Times New Roman" w:hAnsi="Times New Roman" w:cs="Times New Roman"/>
          <w:sz w:val="24"/>
          <w:szCs w:val="24"/>
          <w:lang w:eastAsia="ru-RU"/>
        </w:rPr>
        <w:t>. Рассчитывается по формуле: </w:t>
      </w:r>
      <w:r w:rsidRPr="006F0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Кдосва = ОС / А</w:t>
      </w:r>
      <w:r w:rsidRPr="006F03F0">
        <w:rPr>
          <w:rFonts w:ascii="Times New Roman" w:hAnsi="Times New Roman" w:cs="Times New Roman"/>
          <w:sz w:val="24"/>
          <w:szCs w:val="24"/>
          <w:lang w:eastAsia="ru-RU"/>
        </w:rPr>
        <w:t xml:space="preserve">, где ОС — оборотные средства предприятия за период исследования, А — активы предприятия за период исследования.  </w:t>
      </w:r>
    </w:p>
    <w:p w:rsidR="00904E33" w:rsidRPr="006F03F0" w:rsidRDefault="00904E33" w:rsidP="006F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0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Коэффициент оборачиваемости собственного капитала (Коск)</w:t>
      </w:r>
      <w:r w:rsidRPr="006F03F0">
        <w:rPr>
          <w:rFonts w:ascii="Times New Roman" w:hAnsi="Times New Roman" w:cs="Times New Roman"/>
          <w:sz w:val="24"/>
          <w:szCs w:val="24"/>
          <w:lang w:eastAsia="ru-RU"/>
        </w:rPr>
        <w:t>. Рассчитывается по формуле: </w:t>
      </w:r>
      <w:r w:rsidRPr="006F0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Коск = ОП / СКср</w:t>
      </w:r>
      <w:r w:rsidRPr="006F03F0">
        <w:rPr>
          <w:rFonts w:ascii="Times New Roman" w:hAnsi="Times New Roman" w:cs="Times New Roman"/>
          <w:sz w:val="24"/>
          <w:szCs w:val="24"/>
          <w:lang w:eastAsia="ru-RU"/>
        </w:rPr>
        <w:t xml:space="preserve">, где ОП — объём продаж предприятия за период исследования, СКср — среднее значение собственного капитала предприятия за период исследования.  </w:t>
      </w:r>
    </w:p>
    <w:p w:rsidR="00904E33" w:rsidRPr="006F03F0" w:rsidRDefault="00904E33" w:rsidP="006F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03F0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деловой активности предприятия также включает оценку качественных показателей, таких как широта рынков сбыта, репутация предприятия, конкурентоспособность, наличие стабильных поставщиков и потребителей.  </w:t>
      </w:r>
    </w:p>
    <w:p w:rsidR="00904E33" w:rsidRPr="006F03F0" w:rsidRDefault="00904E33" w:rsidP="006F03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904E33" w:rsidRPr="006F03F0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8EE" w:rsidRDefault="004258EE" w:rsidP="00C67806">
      <w:pPr>
        <w:spacing w:after="0" w:line="240" w:lineRule="auto"/>
      </w:pPr>
      <w:r>
        <w:separator/>
      </w:r>
    </w:p>
  </w:endnote>
  <w:endnote w:type="continuationSeparator" w:id="1">
    <w:p w:rsidR="004258EE" w:rsidRDefault="004258EE" w:rsidP="00C6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8EE" w:rsidRDefault="004258EE" w:rsidP="00C67806">
      <w:pPr>
        <w:spacing w:after="0" w:line="240" w:lineRule="auto"/>
      </w:pPr>
      <w:r>
        <w:separator/>
      </w:r>
    </w:p>
  </w:footnote>
  <w:footnote w:type="continuationSeparator" w:id="1">
    <w:p w:rsidR="004258EE" w:rsidRDefault="004258EE" w:rsidP="00C6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806" w:rsidRPr="00C67806" w:rsidRDefault="00C67806" w:rsidP="00C67806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C67806">
      <w:rPr>
        <w:rFonts w:ascii="Times New Roman" w:hAnsi="Times New Roman" w:cs="Times New Roman"/>
        <w:sz w:val="24"/>
        <w:szCs w:val="24"/>
      </w:rPr>
      <w:t>ПРИЛОЖЕНИЕ 2</w:t>
    </w:r>
  </w:p>
  <w:p w:rsidR="00C67806" w:rsidRDefault="00C678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D77"/>
    <w:multiLevelType w:val="multilevel"/>
    <w:tmpl w:val="BDDA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C02F9"/>
    <w:multiLevelType w:val="multilevel"/>
    <w:tmpl w:val="733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A1091"/>
    <w:multiLevelType w:val="multilevel"/>
    <w:tmpl w:val="8D1E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11228"/>
    <w:multiLevelType w:val="multilevel"/>
    <w:tmpl w:val="7D4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52BA3"/>
    <w:multiLevelType w:val="multilevel"/>
    <w:tmpl w:val="AC0C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4E6007"/>
    <w:multiLevelType w:val="multilevel"/>
    <w:tmpl w:val="9404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2114F"/>
    <w:multiLevelType w:val="multilevel"/>
    <w:tmpl w:val="5336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E565A2"/>
    <w:multiLevelType w:val="multilevel"/>
    <w:tmpl w:val="74BA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F73"/>
    <w:rsid w:val="003662EB"/>
    <w:rsid w:val="004258EE"/>
    <w:rsid w:val="006D1B8B"/>
    <w:rsid w:val="006F03F0"/>
    <w:rsid w:val="00772E5C"/>
    <w:rsid w:val="009017D8"/>
    <w:rsid w:val="00904E33"/>
    <w:rsid w:val="009B29D6"/>
    <w:rsid w:val="00C01F73"/>
    <w:rsid w:val="00C67806"/>
    <w:rsid w:val="00D36BA7"/>
    <w:rsid w:val="00E0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paragraph" w:styleId="2">
    <w:name w:val="heading 2"/>
    <w:basedOn w:val="a"/>
    <w:link w:val="20"/>
    <w:uiPriority w:val="9"/>
    <w:qFormat/>
    <w:rsid w:val="00C01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1F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90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E33"/>
    <w:rPr>
      <w:b/>
      <w:bCs/>
    </w:rPr>
  </w:style>
  <w:style w:type="character" w:styleId="a5">
    <w:name w:val="Hyperlink"/>
    <w:basedOn w:val="a0"/>
    <w:uiPriority w:val="99"/>
    <w:semiHidden/>
    <w:unhideWhenUsed/>
    <w:rsid w:val="00904E3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67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7806"/>
  </w:style>
  <w:style w:type="paragraph" w:styleId="a8">
    <w:name w:val="footer"/>
    <w:basedOn w:val="a"/>
    <w:link w:val="a9"/>
    <w:uiPriority w:val="99"/>
    <w:semiHidden/>
    <w:unhideWhenUsed/>
    <w:rsid w:val="00C67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7806"/>
  </w:style>
  <w:style w:type="paragraph" w:styleId="aa">
    <w:name w:val="Balloon Text"/>
    <w:basedOn w:val="a"/>
    <w:link w:val="ab"/>
    <w:uiPriority w:val="99"/>
    <w:semiHidden/>
    <w:unhideWhenUsed/>
    <w:rsid w:val="00C6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7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9075">
          <w:blockQuote w:val="1"/>
          <w:marLeft w:val="720"/>
          <w:marRight w:val="72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4093075">
          <w:blockQuote w:val="1"/>
          <w:marLeft w:val="720"/>
          <w:marRight w:val="72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17843840">
          <w:blockQuote w:val="1"/>
          <w:marLeft w:val="720"/>
          <w:marRight w:val="72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5129692">
          <w:blockQuote w:val="1"/>
          <w:marLeft w:val="720"/>
          <w:marRight w:val="72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46589339">
          <w:blockQuote w:val="1"/>
          <w:marLeft w:val="720"/>
          <w:marRight w:val="72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9993119">
          <w:blockQuote w:val="1"/>
          <w:marLeft w:val="720"/>
          <w:marRight w:val="72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0241245">
          <w:blockQuote w:val="1"/>
          <w:marLeft w:val="720"/>
          <w:marRight w:val="72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8646257">
          <w:blockQuote w:val="1"/>
          <w:marLeft w:val="720"/>
          <w:marRight w:val="72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60485067">
          <w:blockQuote w:val="1"/>
          <w:marLeft w:val="720"/>
          <w:marRight w:val="72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2502</Words>
  <Characters>14267</Characters>
  <Application>Microsoft Office Word</Application>
  <DocSecurity>0</DocSecurity>
  <Lines>118</Lines>
  <Paragraphs>33</Paragraphs>
  <ScaleCrop>false</ScaleCrop>
  <Company/>
  <LinksUpToDate>false</LinksUpToDate>
  <CharactersWithSpaces>16736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2025-03-11T18:53:00Z</dcterms:created>
  <dcterms:modified xsi:type="dcterms:W3CDTF">2025-03-14T18:59:00Z</dcterms:modified>
</cp:coreProperties>
</file>