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22" w:rsidRPr="007861F0" w:rsidRDefault="00F33322" w:rsidP="00036E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861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показатели доходности транспортно-логистического предприятия</w:t>
      </w:r>
    </w:p>
    <w:p w:rsidR="00F33322" w:rsidRPr="007861F0" w:rsidRDefault="00F33322" w:rsidP="00036E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3322" w:rsidRPr="007861F0" w:rsidRDefault="00F33322" w:rsidP="00036E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1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Доходы по текущей деятельности</w:t>
      </w:r>
      <w:r w:rsidRPr="00786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 ним относятся доходы от внутренних и международных перевозок грузов, транспортно-экспедиционных работ и услуг транспортной обработки груза.  </w:t>
      </w:r>
    </w:p>
    <w:p w:rsidR="00F33322" w:rsidRPr="007861F0" w:rsidRDefault="00F33322" w:rsidP="00036E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1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Средняя цена доставки 1 единицы поставляемого товара</w:t>
      </w:r>
      <w:r w:rsidRPr="00786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Расходы считаются, как правило, за различные единицы учёта перевозок (1 паллета, упаковка или штука перевозимого товара).  </w:t>
      </w:r>
    </w:p>
    <w:p w:rsidR="00F33322" w:rsidRPr="007861F0" w:rsidRDefault="00F33322" w:rsidP="00036E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1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Соотношение затрат на доставку и продаж</w:t>
      </w:r>
      <w:r w:rsidRPr="00786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Позволяет регулярно отслеживать финансовую выгоду от работы транспортного департамента. Указывается в процентах и рассчитывается так: затраты на перевозки делятся на сумму выручки от продаж товара.  </w:t>
      </w:r>
    </w:p>
    <w:p w:rsidR="00F33322" w:rsidRPr="007861F0" w:rsidRDefault="00F33322" w:rsidP="00036E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1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Рентабельность</w:t>
      </w:r>
      <w:r w:rsidRPr="00786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Характеризует отношение прибыли к затраченному капиталу (себестоимости продукции).  </w:t>
      </w:r>
    </w:p>
    <w:p w:rsidR="00F33322" w:rsidRPr="007861F0" w:rsidRDefault="00F33322" w:rsidP="00036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3322" w:rsidRPr="007861F0" w:rsidRDefault="00F33322" w:rsidP="00036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3322" w:rsidRPr="007861F0" w:rsidRDefault="00F33322" w:rsidP="00036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2E5C" w:rsidRDefault="00772E5C" w:rsidP="00036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Pr="00F51755" w:rsidRDefault="00C410A0" w:rsidP="00C410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75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Формулы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755">
        <w:rPr>
          <w:rFonts w:ascii="Times New Roman" w:hAnsi="Times New Roman" w:cs="Times New Roman"/>
          <w:sz w:val="28"/>
          <w:szCs w:val="28"/>
          <w:lang w:eastAsia="ru-RU"/>
        </w:rPr>
        <w:t>Коэффициент абсолютной ликвидности (К</w:t>
      </w:r>
      <w:r w:rsidRPr="00F51755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абс.л.</w:t>
      </w:r>
      <w:r w:rsidRPr="00F5175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F51755">
        <w:rPr>
          <w:rFonts w:ascii="Times New Roman" w:hAnsi="Times New Roman" w:cs="Times New Roman"/>
          <w:sz w:val="28"/>
          <w:szCs w:val="28"/>
          <w:lang w:eastAsia="ru-RU"/>
        </w:rPr>
        <w:t>ормула: 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75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F51755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ru-RU"/>
        </w:rPr>
        <w:t>абс.л.</w:t>
      </w:r>
      <w:r w:rsidRPr="00F5175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= Денежные средства и их эквиваленты ÷ Краткосрочные обязательства = 1250 ББ ÷ 1500 ББ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755">
        <w:rPr>
          <w:rFonts w:ascii="Times New Roman" w:hAnsi="Times New Roman" w:cs="Times New Roman"/>
          <w:sz w:val="28"/>
          <w:szCs w:val="28"/>
          <w:lang w:eastAsia="ru-RU"/>
        </w:rPr>
        <w:t>где ББ – бухгалтерский баланс;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755">
        <w:rPr>
          <w:rFonts w:ascii="Times New Roman" w:hAnsi="Times New Roman" w:cs="Times New Roman"/>
          <w:sz w:val="28"/>
          <w:szCs w:val="28"/>
          <w:lang w:eastAsia="ru-RU"/>
        </w:rPr>
        <w:t>цифры в формуле – номера строк бухгалтерской отчетности.</w:t>
      </w:r>
    </w:p>
    <w:p w:rsidR="00C410A0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755">
        <w:rPr>
          <w:rFonts w:ascii="Times New Roman" w:hAnsi="Times New Roman" w:cs="Times New Roman"/>
          <w:sz w:val="28"/>
          <w:szCs w:val="28"/>
          <w:lang w:eastAsia="ru-RU"/>
        </w:rPr>
        <w:t>норматив: ≥ 0,1.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755">
        <w:rPr>
          <w:rFonts w:ascii="Times New Roman" w:hAnsi="Times New Roman" w:cs="Times New Roman"/>
          <w:sz w:val="28"/>
          <w:szCs w:val="28"/>
          <w:lang w:eastAsia="ru-RU"/>
        </w:rPr>
        <w:t>Коэффициент быстрой ликвидности (К</w:t>
      </w:r>
      <w:r w:rsidRPr="00F51755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быстр.л.</w:t>
      </w:r>
      <w:r w:rsidRPr="00F5175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F51755">
        <w:rPr>
          <w:rFonts w:ascii="Times New Roman" w:hAnsi="Times New Roman" w:cs="Times New Roman"/>
          <w:sz w:val="28"/>
          <w:szCs w:val="28"/>
          <w:lang w:eastAsia="ru-RU"/>
        </w:rPr>
        <w:t>ормула: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75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F51755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ru-RU"/>
        </w:rPr>
        <w:t>быстр.л.</w:t>
      </w:r>
      <w:r w:rsidRPr="00F5175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= (Оборотные активы – Запасы) ÷ Краткосрочные обязательства = (1200 ББ – 1210 ББ) ÷ 1500 ББ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1755">
        <w:rPr>
          <w:rFonts w:ascii="Times New Roman" w:hAnsi="Times New Roman" w:cs="Times New Roman"/>
          <w:sz w:val="28"/>
          <w:szCs w:val="28"/>
          <w:lang w:eastAsia="ru-RU"/>
        </w:rPr>
        <w:t>норматив: ≥ 1.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755">
        <w:rPr>
          <w:rFonts w:ascii="Times New Roman" w:hAnsi="Times New Roman" w:cs="Times New Roman"/>
          <w:sz w:val="28"/>
          <w:szCs w:val="28"/>
        </w:rPr>
        <w:t>Коэффициент текущей ликвидности (К</w:t>
      </w:r>
      <w:r w:rsidRPr="00F51755">
        <w:rPr>
          <w:rFonts w:ascii="Times New Roman" w:hAnsi="Times New Roman" w:cs="Times New Roman"/>
          <w:sz w:val="28"/>
          <w:szCs w:val="28"/>
          <w:vertAlign w:val="subscript"/>
        </w:rPr>
        <w:t>тек.л.</w:t>
      </w:r>
      <w:r w:rsidRPr="00F51755">
        <w:rPr>
          <w:rFonts w:ascii="Times New Roman" w:hAnsi="Times New Roman" w:cs="Times New Roman"/>
          <w:sz w:val="28"/>
          <w:szCs w:val="28"/>
        </w:rPr>
        <w:t>)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51755">
        <w:rPr>
          <w:rFonts w:ascii="Times New Roman" w:hAnsi="Times New Roman" w:cs="Times New Roman"/>
          <w:sz w:val="28"/>
          <w:szCs w:val="28"/>
        </w:rPr>
        <w:t>ормула: 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75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F5175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тек.л.</w:t>
      </w:r>
      <w:r w:rsidRPr="00F51755">
        <w:rPr>
          <w:rFonts w:ascii="Times New Roman" w:hAnsi="Times New Roman" w:cs="Times New Roman"/>
          <w:i/>
          <w:iCs/>
          <w:sz w:val="28"/>
          <w:szCs w:val="28"/>
        </w:rPr>
        <w:t> = Оборотные активы ÷ Краткосрочные обязательства = 1200 ББ ÷ 1500 ББ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755">
        <w:rPr>
          <w:rFonts w:ascii="Times New Roman" w:hAnsi="Times New Roman" w:cs="Times New Roman"/>
          <w:sz w:val="28"/>
          <w:szCs w:val="28"/>
        </w:rPr>
        <w:t>Какой норматив: ≥ 2.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755">
        <w:rPr>
          <w:rFonts w:ascii="Times New Roman" w:hAnsi="Times New Roman" w:cs="Times New Roman"/>
          <w:sz w:val="28"/>
          <w:szCs w:val="28"/>
        </w:rPr>
        <w:t>Коэффициент общей платежеспособности (К</w:t>
      </w:r>
      <w:r w:rsidRPr="00F51755">
        <w:rPr>
          <w:rFonts w:ascii="Times New Roman" w:hAnsi="Times New Roman" w:cs="Times New Roman"/>
          <w:sz w:val="28"/>
          <w:szCs w:val="28"/>
          <w:vertAlign w:val="subscript"/>
        </w:rPr>
        <w:t>общ.пл.</w:t>
      </w:r>
      <w:r w:rsidRPr="00F51755">
        <w:rPr>
          <w:rFonts w:ascii="Times New Roman" w:hAnsi="Times New Roman" w:cs="Times New Roman"/>
          <w:sz w:val="28"/>
          <w:szCs w:val="28"/>
        </w:rPr>
        <w:t>)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51755">
        <w:rPr>
          <w:rFonts w:ascii="Times New Roman" w:hAnsi="Times New Roman" w:cs="Times New Roman"/>
          <w:sz w:val="28"/>
          <w:szCs w:val="28"/>
        </w:rPr>
        <w:t>ормула: </w:t>
      </w:r>
    </w:p>
    <w:p w:rsidR="00C410A0" w:rsidRPr="00F51755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75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F5175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общ.пл.</w:t>
      </w:r>
      <w:r w:rsidRPr="00F51755">
        <w:rPr>
          <w:rFonts w:ascii="Times New Roman" w:hAnsi="Times New Roman" w:cs="Times New Roman"/>
          <w:i/>
          <w:iCs/>
          <w:sz w:val="28"/>
          <w:szCs w:val="28"/>
        </w:rPr>
        <w:t> = Активы ÷ (Долгосрочные обязательства + Краткосрочные обязательства) = 1200 ББ ÷ (1400 ББ + 1500 ББ) </w:t>
      </w:r>
    </w:p>
    <w:p w:rsidR="00C410A0" w:rsidRDefault="00C410A0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755">
        <w:rPr>
          <w:rFonts w:ascii="Times New Roman" w:hAnsi="Times New Roman" w:cs="Times New Roman"/>
          <w:sz w:val="28"/>
          <w:szCs w:val="28"/>
        </w:rPr>
        <w:t>Какой норматив: ≥ 2.</w:t>
      </w:r>
    </w:p>
    <w:p w:rsidR="002E1EC9" w:rsidRPr="00F51755" w:rsidRDefault="002E1EC9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2E1EC9" w:rsidRPr="00036ECD" w:rsidRDefault="002E1EC9" w:rsidP="00036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CD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Формула коэффициента общей платёжеспособности</w:t>
      </w:r>
      <w:r w:rsidRPr="00036ECD">
        <w:rPr>
          <w:rFonts w:ascii="Times New Roman" w:hAnsi="Times New Roman" w:cs="Times New Roman"/>
          <w:sz w:val="28"/>
          <w:szCs w:val="28"/>
        </w:rPr>
        <w:t> представляет собой отношение </w:t>
      </w:r>
      <w:r w:rsidRPr="00036ECD">
        <w:rPr>
          <w:rStyle w:val="aa"/>
          <w:rFonts w:ascii="Times New Roman" w:hAnsi="Times New Roman" w:cs="Times New Roman"/>
          <w:b w:val="0"/>
          <w:sz w:val="28"/>
          <w:szCs w:val="28"/>
        </w:rPr>
        <w:t>собственного капитала к сумме всех обязательств</w:t>
      </w:r>
      <w:r w:rsidRPr="00036ECD">
        <w:rPr>
          <w:rFonts w:ascii="Times New Roman" w:hAnsi="Times New Roman" w:cs="Times New Roman"/>
          <w:sz w:val="28"/>
          <w:szCs w:val="28"/>
        </w:rPr>
        <w:t>: </w:t>
      </w:r>
      <w:r w:rsidRPr="00036ECD">
        <w:rPr>
          <w:rStyle w:val="aa"/>
          <w:rFonts w:ascii="Times New Roman" w:hAnsi="Times New Roman" w:cs="Times New Roman"/>
          <w:b w:val="0"/>
          <w:sz w:val="28"/>
          <w:szCs w:val="28"/>
        </w:rPr>
        <w:t>Коб = 1300 / (1520 + 1510 + 1550 + 1400)</w:t>
      </w:r>
      <w:r w:rsidRPr="00036ECD">
        <w:rPr>
          <w:rFonts w:ascii="Times New Roman" w:hAnsi="Times New Roman" w:cs="Times New Roman"/>
          <w:sz w:val="28"/>
          <w:szCs w:val="28"/>
        </w:rPr>
        <w:t>. </w:t>
      </w:r>
    </w:p>
    <w:p w:rsidR="002E1EC9" w:rsidRPr="00036ECD" w:rsidRDefault="002E1EC9" w:rsidP="00036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CD">
        <w:rPr>
          <w:rFonts w:ascii="Times New Roman" w:hAnsi="Times New Roman" w:cs="Times New Roman"/>
          <w:sz w:val="28"/>
          <w:szCs w:val="28"/>
        </w:rPr>
        <w:t>В формуле используются показатели из строк бухгалтерского баланса: 13</w:t>
      </w:r>
      <w:r w:rsidR="00036ECD">
        <w:rPr>
          <w:rFonts w:ascii="Times New Roman" w:hAnsi="Times New Roman" w:cs="Times New Roman"/>
          <w:sz w:val="28"/>
          <w:szCs w:val="28"/>
        </w:rPr>
        <w:t>00 - собственный капитал, 1520 -</w:t>
      </w:r>
      <w:r w:rsidRPr="00036ECD">
        <w:rPr>
          <w:rFonts w:ascii="Times New Roman" w:hAnsi="Times New Roman" w:cs="Times New Roman"/>
          <w:sz w:val="28"/>
          <w:szCs w:val="28"/>
        </w:rPr>
        <w:t xml:space="preserve"> кредиторская задолженность,</w:t>
      </w:r>
      <w:r w:rsidR="00036ECD">
        <w:rPr>
          <w:rFonts w:ascii="Times New Roman" w:hAnsi="Times New Roman" w:cs="Times New Roman"/>
          <w:sz w:val="28"/>
          <w:szCs w:val="28"/>
        </w:rPr>
        <w:t xml:space="preserve"> 1510 - заёмные средства, 1550 - прочие обязательства, 1400 -</w:t>
      </w:r>
      <w:r w:rsidRPr="00036ECD">
        <w:rPr>
          <w:rFonts w:ascii="Times New Roman" w:hAnsi="Times New Roman" w:cs="Times New Roman"/>
          <w:sz w:val="28"/>
          <w:szCs w:val="28"/>
        </w:rPr>
        <w:t xml:space="preserve"> итог раздела IV «Долгосрочные обязатель</w:t>
      </w:r>
      <w:r w:rsidR="00036ECD">
        <w:rPr>
          <w:rFonts w:ascii="Times New Roman" w:hAnsi="Times New Roman" w:cs="Times New Roman"/>
          <w:sz w:val="28"/>
          <w:szCs w:val="28"/>
        </w:rPr>
        <w:t>ства», 1500 -</w:t>
      </w:r>
      <w:r w:rsidRPr="00036ECD">
        <w:rPr>
          <w:rFonts w:ascii="Times New Roman" w:hAnsi="Times New Roman" w:cs="Times New Roman"/>
          <w:sz w:val="28"/>
          <w:szCs w:val="28"/>
        </w:rPr>
        <w:t xml:space="preserve"> итог раздела V «Краткосрочные обязательства». </w:t>
      </w:r>
    </w:p>
    <w:p w:rsidR="00C410A0" w:rsidRPr="00036ECD" w:rsidRDefault="00C410A0" w:rsidP="00036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A0" w:rsidRPr="00036ECD" w:rsidRDefault="002E1EC9" w:rsidP="00036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CD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036E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общ.пл.</w:t>
      </w:r>
      <w:r w:rsidRPr="00036ECD">
        <w:rPr>
          <w:rFonts w:ascii="Times New Roman" w:hAnsi="Times New Roman" w:cs="Times New Roman"/>
          <w:i/>
          <w:iCs/>
          <w:sz w:val="28"/>
          <w:szCs w:val="28"/>
        </w:rPr>
        <w:t> =</w:t>
      </w:r>
      <w:r w:rsidR="00B2555D" w:rsidRPr="00036ECD">
        <w:rPr>
          <w:rFonts w:ascii="Times New Roman" w:hAnsi="Times New Roman" w:cs="Times New Roman"/>
          <w:sz w:val="28"/>
          <w:szCs w:val="28"/>
        </w:rPr>
        <w:t xml:space="preserve"> 7 759/( 20 442)=</w:t>
      </w:r>
      <w:r w:rsidR="00036ECD" w:rsidRPr="00036ECD">
        <w:rPr>
          <w:rFonts w:ascii="Times New Roman" w:hAnsi="Times New Roman" w:cs="Times New Roman"/>
          <w:sz w:val="28"/>
          <w:szCs w:val="28"/>
        </w:rPr>
        <w:t>0,379</w:t>
      </w:r>
      <w:r w:rsidR="00B2555D" w:rsidRPr="00036ECD">
        <w:rPr>
          <w:rFonts w:ascii="Times New Roman" w:hAnsi="Times New Roman" w:cs="Times New Roman"/>
          <w:sz w:val="28"/>
          <w:szCs w:val="28"/>
        </w:rPr>
        <w:t xml:space="preserve">   (2024г.)</w:t>
      </w:r>
    </w:p>
    <w:p w:rsidR="00C410A0" w:rsidRPr="00036ECD" w:rsidRDefault="00B2555D" w:rsidP="00036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CD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036E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общ.пл.</w:t>
      </w:r>
      <w:r w:rsidRPr="00036ECD">
        <w:rPr>
          <w:rFonts w:ascii="Times New Roman" w:hAnsi="Times New Roman" w:cs="Times New Roman"/>
          <w:i/>
          <w:iCs/>
          <w:sz w:val="28"/>
          <w:szCs w:val="28"/>
        </w:rPr>
        <w:t> =</w:t>
      </w:r>
      <w:r w:rsidRPr="00036ECD">
        <w:rPr>
          <w:rFonts w:ascii="Times New Roman" w:hAnsi="Times New Roman" w:cs="Times New Roman"/>
          <w:sz w:val="28"/>
          <w:szCs w:val="28"/>
        </w:rPr>
        <w:t xml:space="preserve"> 6 186/( 16 085)=</w:t>
      </w:r>
      <w:r w:rsidR="00036ECD" w:rsidRPr="00036ECD">
        <w:rPr>
          <w:rFonts w:ascii="Times New Roman" w:hAnsi="Times New Roman" w:cs="Times New Roman"/>
          <w:sz w:val="28"/>
          <w:szCs w:val="28"/>
        </w:rPr>
        <w:t>0,384</w:t>
      </w:r>
      <w:r w:rsidRPr="00036ECD">
        <w:rPr>
          <w:rFonts w:ascii="Times New Roman" w:hAnsi="Times New Roman" w:cs="Times New Roman"/>
          <w:sz w:val="28"/>
          <w:szCs w:val="28"/>
        </w:rPr>
        <w:t xml:space="preserve">  (2023г.)</w:t>
      </w:r>
    </w:p>
    <w:p w:rsidR="002E1EC9" w:rsidRPr="00036ECD" w:rsidRDefault="00B2555D" w:rsidP="00036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CD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036EC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общ.пл.</w:t>
      </w:r>
      <w:r w:rsidRPr="00036ECD">
        <w:rPr>
          <w:rFonts w:ascii="Times New Roman" w:hAnsi="Times New Roman" w:cs="Times New Roman"/>
          <w:i/>
          <w:iCs/>
          <w:sz w:val="28"/>
          <w:szCs w:val="28"/>
        </w:rPr>
        <w:t> =</w:t>
      </w:r>
      <w:r w:rsidRPr="00036ECD">
        <w:rPr>
          <w:rFonts w:ascii="Times New Roman" w:hAnsi="Times New Roman" w:cs="Times New Roman"/>
          <w:sz w:val="28"/>
          <w:szCs w:val="28"/>
        </w:rPr>
        <w:t xml:space="preserve"> 7 549/( 8 982)=</w:t>
      </w:r>
      <w:r w:rsidR="00036ECD" w:rsidRPr="00036ECD">
        <w:rPr>
          <w:rFonts w:ascii="Times New Roman" w:hAnsi="Times New Roman" w:cs="Times New Roman"/>
          <w:sz w:val="28"/>
          <w:szCs w:val="28"/>
        </w:rPr>
        <w:t>0,840</w:t>
      </w:r>
      <w:r w:rsidRPr="00036ECD">
        <w:rPr>
          <w:rFonts w:ascii="Times New Roman" w:hAnsi="Times New Roman" w:cs="Times New Roman"/>
          <w:sz w:val="28"/>
          <w:szCs w:val="28"/>
        </w:rPr>
        <w:t xml:space="preserve">  (2022г.)</w:t>
      </w:r>
    </w:p>
    <w:p w:rsidR="002E1EC9" w:rsidRDefault="002E1EC9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409" w:rsidRDefault="00EB4409" w:rsidP="00C410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2C88" w:rsidRPr="00DD6385" w:rsidRDefault="00532C88" w:rsidP="00532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385">
        <w:rPr>
          <w:rFonts w:ascii="Times New Roman" w:hAnsi="Times New Roman" w:cs="Times New Roman"/>
          <w:sz w:val="28"/>
          <w:szCs w:val="28"/>
        </w:rPr>
        <w:t>Диагностика банкротства по У. Биверу</w:t>
      </w:r>
    </w:p>
    <w:p w:rsidR="00532C88" w:rsidRPr="00DF7B72" w:rsidRDefault="00532C88" w:rsidP="0053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C88" w:rsidRPr="00DF7B72" w:rsidRDefault="00532C88" w:rsidP="0053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3467100"/>
            <wp:effectExtent l="19050" t="0" r="0" b="0"/>
            <wp:docPr id="8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61" t="19658" b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88" w:rsidRDefault="00532C88" w:rsidP="00532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C88" w:rsidRPr="001B0817" w:rsidRDefault="00532C88" w:rsidP="001B081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0817">
        <w:rPr>
          <w:rFonts w:ascii="Times New Roman" w:hAnsi="Times New Roman" w:cs="Times New Roman"/>
          <w:sz w:val="28"/>
          <w:szCs w:val="28"/>
        </w:rPr>
        <w:t>На примере предприятия</w:t>
      </w:r>
      <w:r w:rsidR="00F219F4" w:rsidRPr="001B0817">
        <w:rPr>
          <w:rFonts w:ascii="Times New Roman" w:hAnsi="Times New Roman" w:cs="Times New Roman"/>
          <w:sz w:val="28"/>
          <w:szCs w:val="28"/>
        </w:rPr>
        <w:t xml:space="preserve"> </w:t>
      </w:r>
      <w:r w:rsidR="000861F4" w:rsidRPr="001B0817">
        <w:rPr>
          <w:rFonts w:ascii="Times New Roman" w:hAnsi="Times New Roman" w:cs="Times New Roman"/>
          <w:sz w:val="28"/>
          <w:szCs w:val="28"/>
        </w:rPr>
        <w:t>ООО «ТрансЛогистик-М»</w:t>
      </w:r>
    </w:p>
    <w:p w:rsidR="00532C88" w:rsidRPr="001B0817" w:rsidRDefault="00532C88" w:rsidP="001B08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2C88" w:rsidRPr="001B0817" w:rsidRDefault="00532C88" w:rsidP="001B08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817">
        <w:rPr>
          <w:rFonts w:ascii="Times New Roman" w:hAnsi="Times New Roman" w:cs="Times New Roman"/>
          <w:sz w:val="28"/>
          <w:szCs w:val="28"/>
        </w:rPr>
        <w:t>Коэффициент Бивера=</w:t>
      </w:r>
      <w:r w:rsidR="00F219F4" w:rsidRPr="001B0817">
        <w:rPr>
          <w:rFonts w:ascii="Times New Roman" w:hAnsi="Times New Roman" w:cs="Times New Roman"/>
          <w:sz w:val="28"/>
          <w:szCs w:val="28"/>
        </w:rPr>
        <w:t>1573/(7963+ 7564)=</w:t>
      </w:r>
      <w:r w:rsidR="001707FB" w:rsidRPr="001B0817">
        <w:rPr>
          <w:rFonts w:ascii="Times New Roman" w:hAnsi="Times New Roman" w:cs="Times New Roman"/>
          <w:sz w:val="28"/>
          <w:szCs w:val="28"/>
        </w:rPr>
        <w:t>1573/15527=0</w:t>
      </w:r>
      <w:r w:rsidR="001B0817" w:rsidRPr="001B0817">
        <w:rPr>
          <w:rFonts w:ascii="Times New Roman" w:hAnsi="Times New Roman" w:cs="Times New Roman"/>
          <w:sz w:val="28"/>
          <w:szCs w:val="28"/>
        </w:rPr>
        <w:t>,</w:t>
      </w:r>
      <w:r w:rsidR="001707FB" w:rsidRPr="001B0817">
        <w:rPr>
          <w:rFonts w:ascii="Times New Roman" w:hAnsi="Times New Roman" w:cs="Times New Roman"/>
          <w:sz w:val="28"/>
          <w:szCs w:val="28"/>
        </w:rPr>
        <w:t>10</w:t>
      </w:r>
    </w:p>
    <w:p w:rsidR="00532C88" w:rsidRPr="001B0817" w:rsidRDefault="00532C88" w:rsidP="001B08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817">
        <w:rPr>
          <w:rFonts w:ascii="Times New Roman" w:hAnsi="Times New Roman" w:cs="Times New Roman"/>
          <w:sz w:val="28"/>
          <w:szCs w:val="28"/>
        </w:rPr>
        <w:t>Рентабельность активов=</w:t>
      </w:r>
      <w:r w:rsidR="00F219F4" w:rsidRPr="001B0817">
        <w:rPr>
          <w:rFonts w:ascii="Times New Roman" w:hAnsi="Times New Roman" w:cs="Times New Roman"/>
          <w:sz w:val="28"/>
          <w:szCs w:val="28"/>
        </w:rPr>
        <w:t>1573/43727=</w:t>
      </w:r>
      <w:r w:rsidR="001B0817" w:rsidRPr="001B0817">
        <w:rPr>
          <w:rFonts w:ascii="Times New Roman" w:hAnsi="Times New Roman" w:cs="Times New Roman"/>
          <w:sz w:val="28"/>
          <w:szCs w:val="28"/>
        </w:rPr>
        <w:t>0,035</w:t>
      </w:r>
    </w:p>
    <w:p w:rsidR="00532C88" w:rsidRPr="001B0817" w:rsidRDefault="00532C88" w:rsidP="001B08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817">
        <w:rPr>
          <w:rFonts w:ascii="Times New Roman" w:hAnsi="Times New Roman" w:cs="Times New Roman"/>
          <w:sz w:val="28"/>
          <w:szCs w:val="28"/>
        </w:rPr>
        <w:lastRenderedPageBreak/>
        <w:t>Финансовый леверидж=</w:t>
      </w:r>
      <w:r w:rsidR="00F219F4" w:rsidRPr="001B0817">
        <w:rPr>
          <w:rFonts w:ascii="Times New Roman" w:hAnsi="Times New Roman" w:cs="Times New Roman"/>
          <w:sz w:val="28"/>
          <w:szCs w:val="28"/>
        </w:rPr>
        <w:t xml:space="preserve"> (7 963+ 7 564)/ 43727=</w:t>
      </w:r>
      <w:r w:rsidR="009743AD" w:rsidRPr="001B0817">
        <w:rPr>
          <w:rFonts w:ascii="Times New Roman" w:hAnsi="Times New Roman" w:cs="Times New Roman"/>
          <w:sz w:val="28"/>
          <w:szCs w:val="28"/>
        </w:rPr>
        <w:t>0,355</w:t>
      </w:r>
    </w:p>
    <w:p w:rsidR="009743AD" w:rsidRPr="001B0817" w:rsidRDefault="00532C88" w:rsidP="001B08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817">
        <w:rPr>
          <w:rFonts w:ascii="Times New Roman" w:hAnsi="Times New Roman" w:cs="Times New Roman"/>
          <w:sz w:val="28"/>
          <w:szCs w:val="28"/>
        </w:rPr>
        <w:t>Коэффициент покрытия краткосрочных обязательств=(</w:t>
      </w:r>
      <w:r w:rsidR="009743AD" w:rsidRPr="001B0817">
        <w:rPr>
          <w:rFonts w:ascii="Times New Roman" w:hAnsi="Times New Roman" w:cs="Times New Roman"/>
          <w:sz w:val="28"/>
          <w:szCs w:val="28"/>
        </w:rPr>
        <w:t>7759-22 199)/ 43727=-0,33</w:t>
      </w:r>
    </w:p>
    <w:p w:rsidR="00532C88" w:rsidRPr="001B0817" w:rsidRDefault="00532C88" w:rsidP="001B08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817">
        <w:rPr>
          <w:rFonts w:ascii="Times New Roman" w:hAnsi="Times New Roman" w:cs="Times New Roman"/>
          <w:sz w:val="28"/>
          <w:szCs w:val="28"/>
        </w:rPr>
        <w:t xml:space="preserve">Коэффициент покрытия активов оборотным капиталом= </w:t>
      </w:r>
      <w:r w:rsidR="009743AD" w:rsidRPr="001B0817">
        <w:rPr>
          <w:rFonts w:ascii="Times New Roman" w:hAnsi="Times New Roman" w:cs="Times New Roman"/>
          <w:sz w:val="28"/>
          <w:szCs w:val="28"/>
        </w:rPr>
        <w:t>21528/0=0</w:t>
      </w:r>
    </w:p>
    <w:p w:rsidR="00532C88" w:rsidRPr="001B0817" w:rsidRDefault="00532C88" w:rsidP="001B08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2C88" w:rsidRPr="00DD6385" w:rsidRDefault="00532C88" w:rsidP="0053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88" w:rsidRPr="00DD6385" w:rsidRDefault="00532C88" w:rsidP="0053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C88" w:rsidRPr="00DD6385" w:rsidRDefault="00532C88" w:rsidP="0053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A0" w:rsidRPr="007861F0" w:rsidRDefault="00C410A0" w:rsidP="0078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10A0" w:rsidRPr="007861F0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AC" w:rsidRDefault="008723AC" w:rsidP="007861F0">
      <w:pPr>
        <w:spacing w:after="0" w:line="240" w:lineRule="auto"/>
      </w:pPr>
      <w:r>
        <w:separator/>
      </w:r>
    </w:p>
  </w:endnote>
  <w:endnote w:type="continuationSeparator" w:id="1">
    <w:p w:rsidR="008723AC" w:rsidRDefault="008723AC" w:rsidP="0078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AC" w:rsidRDefault="008723AC" w:rsidP="007861F0">
      <w:pPr>
        <w:spacing w:after="0" w:line="240" w:lineRule="auto"/>
      </w:pPr>
      <w:r>
        <w:separator/>
      </w:r>
    </w:p>
  </w:footnote>
  <w:footnote w:type="continuationSeparator" w:id="1">
    <w:p w:rsidR="008723AC" w:rsidRDefault="008723AC" w:rsidP="0078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F0" w:rsidRPr="007861F0" w:rsidRDefault="007861F0" w:rsidP="007861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7861F0">
      <w:rPr>
        <w:rFonts w:ascii="Times New Roman" w:hAnsi="Times New Roman" w:cs="Times New Roman"/>
        <w:sz w:val="24"/>
        <w:szCs w:val="24"/>
      </w:rPr>
      <w:t>ПРИЛОЖЕНИЕ А</w:t>
    </w:r>
  </w:p>
  <w:p w:rsidR="007861F0" w:rsidRDefault="007861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322"/>
    <w:rsid w:val="00036ECD"/>
    <w:rsid w:val="000861F4"/>
    <w:rsid w:val="001707FB"/>
    <w:rsid w:val="00174B48"/>
    <w:rsid w:val="001B0817"/>
    <w:rsid w:val="002E1EC9"/>
    <w:rsid w:val="00404743"/>
    <w:rsid w:val="00511CFF"/>
    <w:rsid w:val="00532C88"/>
    <w:rsid w:val="00772E5C"/>
    <w:rsid w:val="007861F0"/>
    <w:rsid w:val="008723AC"/>
    <w:rsid w:val="009743AD"/>
    <w:rsid w:val="00B2555D"/>
    <w:rsid w:val="00C410A0"/>
    <w:rsid w:val="00DA2968"/>
    <w:rsid w:val="00EB4409"/>
    <w:rsid w:val="00F219F4"/>
    <w:rsid w:val="00F33322"/>
    <w:rsid w:val="00F8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1F0"/>
  </w:style>
  <w:style w:type="paragraph" w:styleId="a5">
    <w:name w:val="footer"/>
    <w:basedOn w:val="a"/>
    <w:link w:val="a6"/>
    <w:uiPriority w:val="99"/>
    <w:semiHidden/>
    <w:unhideWhenUsed/>
    <w:rsid w:val="0078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1F0"/>
  </w:style>
  <w:style w:type="paragraph" w:styleId="a7">
    <w:name w:val="Balloon Text"/>
    <w:basedOn w:val="a"/>
    <w:link w:val="a8"/>
    <w:uiPriority w:val="99"/>
    <w:semiHidden/>
    <w:unhideWhenUsed/>
    <w:rsid w:val="0078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F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4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2E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E1EC9"/>
    <w:rPr>
      <w:b/>
      <w:bCs/>
    </w:rPr>
  </w:style>
  <w:style w:type="character" w:styleId="ab">
    <w:name w:val="Hyperlink"/>
    <w:basedOn w:val="a0"/>
    <w:uiPriority w:val="99"/>
    <w:semiHidden/>
    <w:unhideWhenUsed/>
    <w:rsid w:val="002E1E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2025-03-20T00:11:00Z</dcterms:created>
  <dcterms:modified xsi:type="dcterms:W3CDTF">2025-05-18T03:47:00Z</dcterms:modified>
</cp:coreProperties>
</file>