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9A" w:rsidRPr="000177A8" w:rsidRDefault="00FF261A" w:rsidP="0048707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83274B">
        <w:rPr>
          <w:rFonts w:ascii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764F9A" w:rsidRPr="000177A8" w:rsidRDefault="00764F9A" w:rsidP="004870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77A8">
        <w:rPr>
          <w:rFonts w:ascii="Times New Roman" w:hAnsi="Times New Roman" w:cs="Times New Roman"/>
          <w:sz w:val="28"/>
          <w:szCs w:val="28"/>
          <w:lang w:eastAsia="ru-RU"/>
        </w:rPr>
        <w:t>Основные методы ИИ для оптимизации маршрутов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6910"/>
      </w:tblGrid>
      <w:tr w:rsidR="00764F9A" w:rsidTr="004A4BF5">
        <w:tc>
          <w:tcPr>
            <w:tcW w:w="817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6910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764F9A" w:rsidTr="004A4BF5">
        <w:tc>
          <w:tcPr>
            <w:tcW w:w="817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Дейкстры</w:t>
            </w:r>
          </w:p>
        </w:tc>
        <w:tc>
          <w:tcPr>
            <w:tcW w:w="6910" w:type="dxa"/>
          </w:tcPr>
          <w:p w:rsidR="00764F9A" w:rsidRDefault="00764F9A" w:rsidP="007F308A">
            <w:pPr>
              <w:spacing w:after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деален для поиска самого короткого пути между начальной и конечной точками на графе. Этот алгоритм предпочтителен для задач с одним источником и одним пунктом назначения из-за его эффективности в таких сценариях.</w:t>
            </w:r>
          </w:p>
        </w:tc>
      </w:tr>
      <w:tr w:rsidR="00764F9A" w:rsidTr="004A4BF5">
        <w:tc>
          <w:tcPr>
            <w:tcW w:w="817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Флойда-Уоршелла</w:t>
            </w:r>
          </w:p>
        </w:tc>
        <w:tc>
          <w:tcPr>
            <w:tcW w:w="6910" w:type="dxa"/>
          </w:tcPr>
          <w:p w:rsidR="00764F9A" w:rsidRDefault="00764F9A" w:rsidP="004A4BF5">
            <w:pPr>
              <w:spacing w:after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8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 кратчайшие пути между всеми парами вершин в графе. Этот алгоритм идеален для сетей небольшого и среднего размера, где необходимо знать оптимальные расстояния между всеми парами точек.</w:t>
            </w:r>
          </w:p>
        </w:tc>
      </w:tr>
      <w:tr w:rsidR="00764F9A" w:rsidTr="004A4BF5">
        <w:tc>
          <w:tcPr>
            <w:tcW w:w="817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64F9A" w:rsidRDefault="00764F9A" w:rsidP="007F308A">
            <w:pPr>
              <w:spacing w:after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Муравьиный алгоритм</w:t>
            </w:r>
          </w:p>
        </w:tc>
        <w:tc>
          <w:tcPr>
            <w:tcW w:w="6910" w:type="dxa"/>
          </w:tcPr>
          <w:p w:rsidR="00764F9A" w:rsidRDefault="00764F9A" w:rsidP="004A4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8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дохновлен поведением муравьев при поиске пути от гнезда к источнику пищи. Этот алгоритм хорошо работает для оптимизации маршрутов благодаря своей способности адаптироваться к изменяющимся условиям и находить оптимальные решения в динамичных средах.</w:t>
            </w:r>
          </w:p>
        </w:tc>
      </w:tr>
    </w:tbl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Выбор подходящего метода оптимизации маршрутов зависит от нескольких факторов, включая: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А)Размер и сложность задачи: для небольших и более простых задач алгоритм Дейкстры может быть идеален, в то время как для больших и более сложных сетей могут потребоваться более мощные методы, такие как генетические алгоритмы.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Б)Требуемая точность: Алгоритм Флойда-Уоршелла, обеспечивает точное решение, тогда как генетические алгоритмы и муравьиные алгоритмы могут предложить приближенные решения, которые все же могут быть весьма эффективными.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В)Временные ограничения: быстродействие алгоритма Дейкстры делает его подходящим для ситуаций с ограниченным временем, в то время как генетические алгоритмы могут требовать больше времени для нахождения оптимального решения.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 xml:space="preserve">В дополнение к перечисленным методам существуют и другие методы оптимизации маршрутов, такие как методы смешанного целочисленного программирования и методы локального поиска.  Методы смешанного целочисленного программирования формулируют задачи оптимизации </w:t>
      </w:r>
      <w:r w:rsidRPr="00BB16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маршрутов. Они подходят для задач маршрутизации транспортных средств, обеспечивая нахождение оптимального решения, но требуют значительных вычислительных ресурсов при больших объемах данных. 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Методы локального поиска, ищут оптимальное или близкое к нему решение через итеративное улучшение. Они эффективны для сложных задач и больших данных, предлагая решения в разумные сроки без необходимости нахождения глобального оптимума.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Искусственный интеллект (ИИ) значительно трансформирует цепочки поставок, улучшая эффективность и сокращая затраты. Интеграция И И позволяет оптимизировать маршруты и снизить время простоя, что напрямую влияет на уменьшение расходов. Это также повышает производительность труда через автоматизацию и снижает количество ошибок благодаря улучшенной точности выполнения задач.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В сфере доставки ИИ ускоряет процессы, оптимизируя маршруты и предлагая точное прогнозирование для более эффективного планирования запасов. Это обеспечивает лучшую координацию между звеньями цепочки поставок, сокращая общее время доставки.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Повышение устойчивости цепочек поставок достигается через улучшенное прогнозирование и мониторинг, что позволяет оперативно реагировать на возникающие сбои. Такая адаптивность к изменениям обеспечивает непрерывность бизнес-процессов даже в условиях неопределенности.</w:t>
      </w:r>
    </w:p>
    <w:p w:rsidR="00764F9A" w:rsidRPr="00BB16A0" w:rsidRDefault="00764F9A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6A0">
        <w:rPr>
          <w:rFonts w:ascii="Times New Roman" w:hAnsi="Times New Roman" w:cs="Times New Roman"/>
          <w:sz w:val="28"/>
          <w:szCs w:val="28"/>
          <w:lang w:eastAsia="ru-RU"/>
        </w:rPr>
        <w:t>Для успешного внедрения ИИ важно четко определить цели и задачи, выбрать подходящие алгоритмы, обеспечить качество данных и сформировать команду специалистов. Хотя процесс может быть сложным и требовать значительных усилий, результаты, включая сокращение затрат, ускорение доставки и повышение надежности, делают вложения оправданными.</w:t>
      </w:r>
    </w:p>
    <w:p w:rsidR="00772E5C" w:rsidRPr="00BB16A0" w:rsidRDefault="00772E5C" w:rsidP="00BB1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2E5C" w:rsidRPr="00BB16A0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4B7" w:rsidRDefault="003134B7" w:rsidP="00BB16A0">
      <w:pPr>
        <w:spacing w:after="0" w:line="240" w:lineRule="auto"/>
      </w:pPr>
      <w:r>
        <w:separator/>
      </w:r>
    </w:p>
  </w:endnote>
  <w:endnote w:type="continuationSeparator" w:id="1">
    <w:p w:rsidR="003134B7" w:rsidRDefault="003134B7" w:rsidP="00BB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4B7" w:rsidRDefault="003134B7" w:rsidP="00BB16A0">
      <w:pPr>
        <w:spacing w:after="0" w:line="240" w:lineRule="auto"/>
      </w:pPr>
      <w:r>
        <w:separator/>
      </w:r>
    </w:p>
  </w:footnote>
  <w:footnote w:type="continuationSeparator" w:id="1">
    <w:p w:rsidR="003134B7" w:rsidRDefault="003134B7" w:rsidP="00BB1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A0" w:rsidRPr="00BB16A0" w:rsidRDefault="00FF261A" w:rsidP="00BB16A0">
    <w:pPr>
      <w:pStyle w:val="a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Ж</w:t>
    </w:r>
  </w:p>
  <w:p w:rsidR="00BB16A0" w:rsidRDefault="00BB16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F9A"/>
    <w:rsid w:val="001F77A8"/>
    <w:rsid w:val="003134B7"/>
    <w:rsid w:val="0048707C"/>
    <w:rsid w:val="004A4BF5"/>
    <w:rsid w:val="00764F9A"/>
    <w:rsid w:val="00772E5C"/>
    <w:rsid w:val="007A635A"/>
    <w:rsid w:val="007D4496"/>
    <w:rsid w:val="00813B46"/>
    <w:rsid w:val="0083274B"/>
    <w:rsid w:val="00B755F2"/>
    <w:rsid w:val="00BB16A0"/>
    <w:rsid w:val="00BE768F"/>
    <w:rsid w:val="00EF69CB"/>
    <w:rsid w:val="00F46664"/>
    <w:rsid w:val="00FF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6A0"/>
  </w:style>
  <w:style w:type="paragraph" w:styleId="a6">
    <w:name w:val="footer"/>
    <w:basedOn w:val="a"/>
    <w:link w:val="a7"/>
    <w:uiPriority w:val="99"/>
    <w:semiHidden/>
    <w:unhideWhenUsed/>
    <w:rsid w:val="00BB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16A0"/>
  </w:style>
  <w:style w:type="paragraph" w:styleId="a8">
    <w:name w:val="Balloon Text"/>
    <w:basedOn w:val="a"/>
    <w:link w:val="a9"/>
    <w:uiPriority w:val="99"/>
    <w:semiHidden/>
    <w:unhideWhenUsed/>
    <w:rsid w:val="00BB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2025-05-17T21:40:00Z</dcterms:created>
  <dcterms:modified xsi:type="dcterms:W3CDTF">2025-05-18T03:54:00Z</dcterms:modified>
</cp:coreProperties>
</file>