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AC" w:rsidRDefault="007337AC" w:rsidP="007925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506">
        <w:rPr>
          <w:rFonts w:ascii="Times New Roman" w:hAnsi="Times New Roman" w:cs="Times New Roman"/>
          <w:b/>
          <w:sz w:val="28"/>
          <w:szCs w:val="28"/>
        </w:rPr>
        <w:t>Согласно официальной «Стратегии» к 2030 г. пенсионная реформа в России планирует решить следующие задачи</w:t>
      </w:r>
      <w:r w:rsidRPr="003A4B42">
        <w:rPr>
          <w:rFonts w:ascii="Times New Roman" w:hAnsi="Times New Roman" w:cs="Times New Roman"/>
          <w:sz w:val="28"/>
          <w:szCs w:val="28"/>
        </w:rPr>
        <w:t>:</w:t>
      </w:r>
    </w:p>
    <w:p w:rsidR="003732D7" w:rsidRPr="003A4B42" w:rsidRDefault="003732D7" w:rsidP="0073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7AC" w:rsidRPr="003A4B42" w:rsidRDefault="007337AC" w:rsidP="0073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 xml:space="preserve">1. «Коэффициент замещения» утраченного заработка на пенсии должен вырасти до 40,0%. Это значит, что в среднем пенсионер должен получать не меньше 40% от той суммы, которую он зарабатывал, когда трудился. Отметим, что «коэффициент замещения»-это  основной показатель уровня пенсионного обеспечения в стране. Международная организация труда рекомендует значение не ниже 40,0%. В большинстве развитых стран коэффициент составляет 50,0-70,0%. В Нидерландах - 88,0%, в Германии - 70,0%, во Франции - 68,0% и т.д. </w:t>
      </w:r>
    </w:p>
    <w:p w:rsidR="007337AC" w:rsidRPr="003A4B42" w:rsidRDefault="007337AC" w:rsidP="0073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>2. Необходимо обеспечить средний размер трудовой пенсии по старости на уровне 2,5-3 прожиточных минимумов пенсионера. Как пишут авторы «Стратегии», инерционный сценарий развития пенсионной системы (то есть сохранение существующей модели) приведет к уменьшению размеров пенсий и увеличению количества бедных пенсионеров. К 2030 г. средний размер трудовой пенсии по старости может не достигнуть минимального целевого уровня в 2,5 прожиточного минимума пенсионера, и отношение среднего размера трудовой пенсии по старости к среднему размеру заработной платы по экономике будет снижаться.</w:t>
      </w:r>
    </w:p>
    <w:p w:rsidR="007337AC" w:rsidRDefault="007337AC" w:rsidP="0073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 xml:space="preserve">3. Помимо перечисленных, ставятся также такие задачи, как: достижение приемлемого уровня пенсий для среднего класса за счет участия в корпоративных и частных пенсионных системах;  поддержание приемлемого уровня страховой нагрузки для субъектов экономической деятельности с единым тарифом страховых взносов для всех категорий работодателей; обеспечение сбалансированности формируемых пенсионных прав с источниками их финансирования; развитие трехуровневой пенсионной системы для групп с разными доходами (для средне - и высокодоходных категорий - с опорой на добровольное пенсионное страхование </w:t>
      </w:r>
      <w:r w:rsidRPr="003A4B42">
        <w:rPr>
          <w:rFonts w:ascii="Times New Roman" w:hAnsi="Times New Roman" w:cs="Times New Roman"/>
          <w:sz w:val="28"/>
          <w:szCs w:val="28"/>
        </w:rPr>
        <w:lastRenderedPageBreak/>
        <w:t>и негосударственное пенсионное обеспечение); повышение эффективности накопительной составляющей пенси</w:t>
      </w:r>
      <w:r>
        <w:rPr>
          <w:rFonts w:ascii="Times New Roman" w:hAnsi="Times New Roman" w:cs="Times New Roman"/>
          <w:sz w:val="28"/>
          <w:szCs w:val="28"/>
        </w:rPr>
        <w:t xml:space="preserve">онной системы и другие. </w:t>
      </w: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B1D" w:rsidRDefault="00942B1D" w:rsidP="00792506">
      <w:pPr>
        <w:spacing w:after="0" w:line="240" w:lineRule="auto"/>
      </w:pPr>
      <w:r>
        <w:separator/>
      </w:r>
    </w:p>
  </w:endnote>
  <w:endnote w:type="continuationSeparator" w:id="1">
    <w:p w:rsidR="00942B1D" w:rsidRDefault="00942B1D" w:rsidP="0079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B1D" w:rsidRDefault="00942B1D" w:rsidP="00792506">
      <w:pPr>
        <w:spacing w:after="0" w:line="240" w:lineRule="auto"/>
      </w:pPr>
      <w:r>
        <w:separator/>
      </w:r>
    </w:p>
  </w:footnote>
  <w:footnote w:type="continuationSeparator" w:id="1">
    <w:p w:rsidR="00942B1D" w:rsidRDefault="00942B1D" w:rsidP="0079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06" w:rsidRPr="00792506" w:rsidRDefault="00792506" w:rsidP="00792506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792506">
      <w:rPr>
        <w:rFonts w:ascii="Times New Roman" w:hAnsi="Times New Roman" w:cs="Times New Roman"/>
        <w:sz w:val="24"/>
        <w:szCs w:val="24"/>
      </w:rPr>
      <w:t>ПРИЛОЖЕНИЕ К</w:t>
    </w:r>
  </w:p>
  <w:p w:rsidR="00792506" w:rsidRDefault="007925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7AC"/>
    <w:rsid w:val="003732D7"/>
    <w:rsid w:val="007337AC"/>
    <w:rsid w:val="00772E5C"/>
    <w:rsid w:val="00792506"/>
    <w:rsid w:val="008740DC"/>
    <w:rsid w:val="00942B1D"/>
    <w:rsid w:val="00A2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506"/>
  </w:style>
  <w:style w:type="paragraph" w:styleId="a5">
    <w:name w:val="footer"/>
    <w:basedOn w:val="a"/>
    <w:link w:val="a6"/>
    <w:uiPriority w:val="99"/>
    <w:semiHidden/>
    <w:unhideWhenUsed/>
    <w:rsid w:val="0079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2506"/>
  </w:style>
  <w:style w:type="paragraph" w:styleId="a7">
    <w:name w:val="Balloon Text"/>
    <w:basedOn w:val="a"/>
    <w:link w:val="a8"/>
    <w:uiPriority w:val="99"/>
    <w:semiHidden/>
    <w:unhideWhenUsed/>
    <w:rsid w:val="0079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2025-06-05T11:26:00Z</dcterms:created>
  <dcterms:modified xsi:type="dcterms:W3CDTF">2025-06-05T13:47:00Z</dcterms:modified>
</cp:coreProperties>
</file>